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BA" w:rsidRDefault="007E42C7" w:rsidP="007E42C7">
      <w:pPr>
        <w:jc w:val="center"/>
        <w:rPr>
          <w:b/>
          <w:sz w:val="28"/>
          <w:szCs w:val="28"/>
        </w:rPr>
      </w:pPr>
      <w:r w:rsidRPr="007E42C7">
        <w:rPr>
          <w:b/>
          <w:sz w:val="28"/>
          <w:szCs w:val="28"/>
        </w:rPr>
        <w:t>Informe preliminar sobre la Encuesta de ingreso</w:t>
      </w:r>
    </w:p>
    <w:p w:rsidR="007E42C7" w:rsidRDefault="007E42C7" w:rsidP="007E42C7">
      <w:pPr>
        <w:jc w:val="center"/>
        <w:rPr>
          <w:sz w:val="28"/>
          <w:szCs w:val="28"/>
        </w:rPr>
      </w:pPr>
    </w:p>
    <w:tbl>
      <w:tblPr>
        <w:tblW w:w="464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3440"/>
        <w:gridCol w:w="1200"/>
      </w:tblGrid>
      <w:tr w:rsidR="007E42C7" w:rsidRPr="007E42C7" w:rsidTr="007E42C7">
        <w:trPr>
          <w:trHeight w:val="30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42C7" w:rsidRPr="007E42C7" w:rsidRDefault="007E42C7" w:rsidP="007E4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7E42C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Encuestados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42C7" w:rsidRPr="007E42C7" w:rsidRDefault="007E42C7" w:rsidP="007E4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42C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E42C7" w:rsidRPr="007E42C7" w:rsidTr="007E42C7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42C7" w:rsidRPr="007E42C7" w:rsidRDefault="007E42C7" w:rsidP="007E4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7E42C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42C7" w:rsidRPr="007E42C7" w:rsidRDefault="007E42C7" w:rsidP="007E4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42C7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E42C7" w:rsidRPr="007E42C7" w:rsidTr="007E42C7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42C7" w:rsidRPr="007E42C7" w:rsidRDefault="007E42C7" w:rsidP="007E4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7E42C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Total registrados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42C7" w:rsidRPr="007E42C7" w:rsidRDefault="007E42C7" w:rsidP="007E4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42C7">
              <w:rPr>
                <w:rFonts w:ascii="Calibri" w:eastAsia="Times New Roman" w:hAnsi="Calibri" w:cs="Times New Roman"/>
                <w:color w:val="000000"/>
                <w:lang w:eastAsia="es-AR"/>
              </w:rPr>
              <w:t>56</w:t>
            </w:r>
          </w:p>
        </w:tc>
      </w:tr>
      <w:tr w:rsidR="007E42C7" w:rsidRPr="007E42C7" w:rsidTr="007E42C7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42C7" w:rsidRPr="007E42C7" w:rsidRDefault="007E42C7" w:rsidP="007E4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7E42C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Total respondidos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42C7" w:rsidRPr="007E42C7" w:rsidRDefault="007E42C7" w:rsidP="007E4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42C7">
              <w:rPr>
                <w:rFonts w:ascii="Calibri" w:eastAsia="Times New Roman" w:hAnsi="Calibri" w:cs="Times New Roman"/>
                <w:color w:val="000000"/>
                <w:lang w:eastAsia="es-AR"/>
              </w:rPr>
              <w:t>41</w:t>
            </w:r>
          </w:p>
        </w:tc>
      </w:tr>
      <w:tr w:rsidR="007E42C7" w:rsidRPr="007E42C7" w:rsidTr="007E42C7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42C7" w:rsidRPr="007E42C7" w:rsidRDefault="007E42C7" w:rsidP="007E4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7E42C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Total en elaboración (sin Terminar)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42C7" w:rsidRPr="007E42C7" w:rsidRDefault="007E42C7" w:rsidP="007E4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42C7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</w:tr>
      <w:tr w:rsidR="007E42C7" w:rsidRPr="007E42C7" w:rsidTr="007E42C7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42C7" w:rsidRPr="007E42C7" w:rsidRDefault="007E42C7" w:rsidP="007E42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7E42C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Total sin responder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E42C7" w:rsidRPr="007E42C7" w:rsidRDefault="007E42C7" w:rsidP="007E42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E42C7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</w:tr>
    </w:tbl>
    <w:p w:rsidR="001805BA" w:rsidRDefault="001805BA" w:rsidP="007E42C7">
      <w:pPr>
        <w:jc w:val="center"/>
      </w:pPr>
    </w:p>
    <w:p w:rsidR="001805BA" w:rsidRDefault="001805BA" w:rsidP="007E42C7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7905"/>
        <w:gridCol w:w="1073"/>
      </w:tblGrid>
      <w:tr w:rsidR="001805BA" w:rsidTr="003B6277">
        <w:tc>
          <w:tcPr>
            <w:tcW w:w="7905" w:type="dxa"/>
          </w:tcPr>
          <w:p w:rsidR="001805BA" w:rsidRPr="00FC1734" w:rsidRDefault="001805BA" w:rsidP="007E42C7">
            <w:pPr>
              <w:jc w:val="center"/>
              <w:rPr>
                <w:rFonts w:ascii="Calibri" w:hAnsi="Calibri"/>
                <w:color w:val="000000"/>
              </w:rPr>
            </w:pPr>
            <w:r w:rsidRPr="00FC1734">
              <w:rPr>
                <w:rFonts w:ascii="Calibri" w:hAnsi="Calibri"/>
                <w:b/>
                <w:color w:val="000000"/>
              </w:rPr>
              <w:t>Directo:</w:t>
            </w:r>
            <w:r>
              <w:rPr>
                <w:rFonts w:ascii="Calibri" w:hAnsi="Calibri"/>
                <w:color w:val="000000"/>
              </w:rPr>
              <w:t xml:space="preserve"> el título secundario o equivalente es suficiente para el ingreso efectivo a la carrera universitaria (actividad/es de ingreso opcional/es)</w:t>
            </w:r>
          </w:p>
        </w:tc>
        <w:tc>
          <w:tcPr>
            <w:tcW w:w="1073" w:type="dxa"/>
          </w:tcPr>
          <w:p w:rsidR="001805BA" w:rsidRPr="00FC1734" w:rsidRDefault="001805BA" w:rsidP="007E42C7">
            <w:pPr>
              <w:jc w:val="center"/>
              <w:rPr>
                <w:b/>
              </w:rPr>
            </w:pPr>
            <w:r w:rsidRPr="00FC1734">
              <w:rPr>
                <w:b/>
              </w:rPr>
              <w:t>18</w:t>
            </w:r>
          </w:p>
        </w:tc>
      </w:tr>
      <w:tr w:rsidR="001805BA" w:rsidTr="003B6277">
        <w:tc>
          <w:tcPr>
            <w:tcW w:w="7905" w:type="dxa"/>
          </w:tcPr>
          <w:p w:rsidR="001805BA" w:rsidRPr="00FC1734" w:rsidRDefault="001805BA" w:rsidP="007E42C7">
            <w:pPr>
              <w:jc w:val="center"/>
              <w:rPr>
                <w:rFonts w:ascii="Calibri" w:hAnsi="Calibri"/>
                <w:color w:val="000000"/>
              </w:rPr>
            </w:pPr>
            <w:r w:rsidRPr="00FC1734">
              <w:rPr>
                <w:rFonts w:ascii="Calibri" w:hAnsi="Calibri"/>
                <w:b/>
                <w:color w:val="000000"/>
              </w:rPr>
              <w:t>No directo</w:t>
            </w:r>
            <w:r>
              <w:rPr>
                <w:rFonts w:ascii="Calibri" w:hAnsi="Calibri"/>
                <w:color w:val="000000"/>
              </w:rPr>
              <w:t>: se requiere del cursado/aprobación de actividades previo al ingreso efectivo a la carrera universitaria</w:t>
            </w:r>
          </w:p>
        </w:tc>
        <w:tc>
          <w:tcPr>
            <w:tcW w:w="1073" w:type="dxa"/>
          </w:tcPr>
          <w:p w:rsidR="001805BA" w:rsidRPr="00FC1734" w:rsidRDefault="001805BA" w:rsidP="007E42C7">
            <w:pPr>
              <w:jc w:val="center"/>
              <w:rPr>
                <w:b/>
              </w:rPr>
            </w:pPr>
            <w:r w:rsidRPr="00FC1734">
              <w:rPr>
                <w:b/>
              </w:rPr>
              <w:t>29</w:t>
            </w:r>
          </w:p>
        </w:tc>
      </w:tr>
      <w:tr w:rsidR="001805BA" w:rsidTr="003B6277">
        <w:tc>
          <w:tcPr>
            <w:tcW w:w="7905" w:type="dxa"/>
          </w:tcPr>
          <w:p w:rsidR="001805BA" w:rsidRPr="00FC1734" w:rsidRDefault="001805BA" w:rsidP="007E42C7">
            <w:pPr>
              <w:jc w:val="center"/>
              <w:rPr>
                <w:b/>
              </w:rPr>
            </w:pPr>
            <w:r w:rsidRPr="00FC1734">
              <w:rPr>
                <w:b/>
              </w:rPr>
              <w:t>Total</w:t>
            </w:r>
          </w:p>
        </w:tc>
        <w:tc>
          <w:tcPr>
            <w:tcW w:w="1073" w:type="dxa"/>
          </w:tcPr>
          <w:p w:rsidR="001805BA" w:rsidRPr="00FC1734" w:rsidRDefault="001805BA" w:rsidP="007E42C7">
            <w:pPr>
              <w:jc w:val="center"/>
              <w:rPr>
                <w:b/>
              </w:rPr>
            </w:pPr>
            <w:r w:rsidRPr="00FC1734">
              <w:rPr>
                <w:b/>
              </w:rPr>
              <w:t>47</w:t>
            </w:r>
          </w:p>
        </w:tc>
      </w:tr>
    </w:tbl>
    <w:p w:rsidR="001805BA" w:rsidRDefault="001805BA" w:rsidP="007E42C7">
      <w:pPr>
        <w:jc w:val="center"/>
      </w:pPr>
    </w:p>
    <w:p w:rsidR="001805BA" w:rsidRDefault="001805BA" w:rsidP="007E42C7">
      <w:pPr>
        <w:jc w:val="center"/>
      </w:pPr>
      <w:r w:rsidRPr="00FC1734">
        <w:rPr>
          <w:noProof/>
          <w:lang w:eastAsia="es-AR"/>
        </w:rPr>
        <w:drawing>
          <wp:inline distT="0" distB="0" distL="0" distR="0">
            <wp:extent cx="5612130" cy="3178810"/>
            <wp:effectExtent l="19050" t="0" r="26670" b="2540"/>
            <wp:docPr id="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805BA" w:rsidRDefault="001805BA" w:rsidP="007E42C7">
      <w:pPr>
        <w:jc w:val="center"/>
      </w:pPr>
      <w:r>
        <w:br w:type="page"/>
      </w:r>
    </w:p>
    <w:p w:rsidR="00E5421B" w:rsidRDefault="00E5421B" w:rsidP="007E42C7">
      <w:pPr>
        <w:jc w:val="center"/>
      </w:pPr>
    </w:p>
    <w:p w:rsidR="00950674" w:rsidRDefault="00950674" w:rsidP="007773E5">
      <w:pPr>
        <w:jc w:val="center"/>
      </w:pPr>
    </w:p>
    <w:p w:rsidR="00950674" w:rsidRDefault="00950674" w:rsidP="007773E5">
      <w:pPr>
        <w:jc w:val="center"/>
      </w:pPr>
    </w:p>
    <w:tbl>
      <w:tblPr>
        <w:tblStyle w:val="Tablaconcuadrcula"/>
        <w:tblW w:w="0" w:type="auto"/>
        <w:jc w:val="center"/>
        <w:tblLook w:val="04A0"/>
      </w:tblPr>
      <w:tblGrid>
        <w:gridCol w:w="8046"/>
        <w:gridCol w:w="932"/>
      </w:tblGrid>
      <w:tr w:rsidR="00CD79ED" w:rsidTr="007773E5">
        <w:trPr>
          <w:jc w:val="center"/>
        </w:trPr>
        <w:tc>
          <w:tcPr>
            <w:tcW w:w="8046" w:type="dxa"/>
          </w:tcPr>
          <w:p w:rsidR="00CD79ED" w:rsidRPr="00CD79ED" w:rsidRDefault="00CD79ED" w:rsidP="007773E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CD79ED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Directo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: se requiere el título secundario o equivalente</w:t>
            </w:r>
          </w:p>
        </w:tc>
        <w:tc>
          <w:tcPr>
            <w:tcW w:w="932" w:type="dxa"/>
          </w:tcPr>
          <w:p w:rsidR="00CD79ED" w:rsidRPr="003A5F0A" w:rsidRDefault="00CD79ED" w:rsidP="007773E5">
            <w:pPr>
              <w:jc w:val="right"/>
              <w:rPr>
                <w:b/>
              </w:rPr>
            </w:pPr>
            <w:r w:rsidRPr="003A5F0A">
              <w:rPr>
                <w:b/>
              </w:rPr>
              <w:t>18</w:t>
            </w:r>
          </w:p>
        </w:tc>
      </w:tr>
      <w:tr w:rsidR="00CD79ED" w:rsidTr="007773E5">
        <w:trPr>
          <w:jc w:val="center"/>
        </w:trPr>
        <w:tc>
          <w:tcPr>
            <w:tcW w:w="8046" w:type="dxa"/>
          </w:tcPr>
          <w:p w:rsidR="00CD79ED" w:rsidRPr="00CD79ED" w:rsidRDefault="00CD79ED" w:rsidP="007773E5">
            <w:pPr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950674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No directo</w:t>
            </w:r>
            <w:r w:rsidRPr="00950674">
              <w:rPr>
                <w:rFonts w:ascii="Calibri" w:eastAsia="Times New Roman" w:hAnsi="Calibri" w:cs="Times New Roman"/>
                <w:color w:val="000000"/>
                <w:lang w:eastAsia="es-AR"/>
              </w:rPr>
              <w:t>: se requiere del cursado/aprobación de actividades previo al ingreso efectivo a la carrera universitaria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  <w:tc>
          <w:tcPr>
            <w:tcW w:w="932" w:type="dxa"/>
          </w:tcPr>
          <w:p w:rsidR="00CD79ED" w:rsidRPr="003A5F0A" w:rsidRDefault="00CD79ED" w:rsidP="007773E5">
            <w:pPr>
              <w:jc w:val="right"/>
              <w:rPr>
                <w:b/>
              </w:rPr>
            </w:pPr>
            <w:r w:rsidRPr="003A5F0A">
              <w:rPr>
                <w:b/>
              </w:rPr>
              <w:t>29</w:t>
            </w:r>
          </w:p>
        </w:tc>
      </w:tr>
      <w:tr w:rsidR="00CD79ED" w:rsidTr="007773E5">
        <w:trPr>
          <w:jc w:val="center"/>
        </w:trPr>
        <w:tc>
          <w:tcPr>
            <w:tcW w:w="8046" w:type="dxa"/>
          </w:tcPr>
          <w:p w:rsidR="00CD79ED" w:rsidRPr="00CD79ED" w:rsidRDefault="007773E5" w:rsidP="007773E5">
            <w:pPr>
              <w:rPr>
                <w:b/>
              </w:rPr>
            </w:pPr>
            <w:r>
              <w:rPr>
                <w:b/>
              </w:rPr>
              <w:t>T</w:t>
            </w:r>
            <w:r w:rsidR="00CD79ED" w:rsidRPr="00CD79ED">
              <w:rPr>
                <w:b/>
              </w:rPr>
              <w:t>otal</w:t>
            </w:r>
          </w:p>
        </w:tc>
        <w:tc>
          <w:tcPr>
            <w:tcW w:w="932" w:type="dxa"/>
          </w:tcPr>
          <w:p w:rsidR="00CD79ED" w:rsidRPr="003A5F0A" w:rsidRDefault="00CD79ED" w:rsidP="007773E5">
            <w:pPr>
              <w:jc w:val="right"/>
              <w:rPr>
                <w:b/>
              </w:rPr>
            </w:pPr>
            <w:r w:rsidRPr="003A5F0A">
              <w:rPr>
                <w:b/>
              </w:rPr>
              <w:t>47</w:t>
            </w:r>
          </w:p>
        </w:tc>
      </w:tr>
    </w:tbl>
    <w:p w:rsidR="00950674" w:rsidRDefault="00950674" w:rsidP="007773E5">
      <w:pPr>
        <w:jc w:val="center"/>
      </w:pPr>
    </w:p>
    <w:p w:rsidR="00950674" w:rsidRDefault="00950674" w:rsidP="007E42C7">
      <w:pPr>
        <w:jc w:val="center"/>
      </w:pPr>
    </w:p>
    <w:p w:rsidR="00950674" w:rsidRDefault="00950674" w:rsidP="007E42C7">
      <w:pPr>
        <w:jc w:val="center"/>
      </w:pPr>
      <w:r w:rsidRPr="00950674">
        <w:rPr>
          <w:noProof/>
          <w:lang w:eastAsia="es-AR"/>
        </w:rPr>
        <w:drawing>
          <wp:inline distT="0" distB="0" distL="0" distR="0">
            <wp:extent cx="5612130" cy="3495040"/>
            <wp:effectExtent l="19050" t="0" r="2667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A5F0A" w:rsidRDefault="003A5F0A" w:rsidP="007E42C7">
      <w:pPr>
        <w:jc w:val="center"/>
      </w:pPr>
    </w:p>
    <w:p w:rsidR="003A5F0A" w:rsidRDefault="003A5F0A" w:rsidP="007E42C7">
      <w:pPr>
        <w:jc w:val="center"/>
      </w:pPr>
    </w:p>
    <w:p w:rsidR="00CD79ED" w:rsidRDefault="00CD79ED" w:rsidP="007E42C7">
      <w:pPr>
        <w:jc w:val="center"/>
      </w:pPr>
    </w:p>
    <w:p w:rsidR="00FC1734" w:rsidRDefault="00FC1734" w:rsidP="007E42C7">
      <w:pPr>
        <w:jc w:val="center"/>
      </w:pPr>
      <w:r>
        <w:br w:type="page"/>
      </w:r>
    </w:p>
    <w:tbl>
      <w:tblPr>
        <w:tblStyle w:val="Tablaconcuadrcula"/>
        <w:tblW w:w="0" w:type="auto"/>
        <w:jc w:val="center"/>
        <w:tblLook w:val="04A0"/>
      </w:tblPr>
      <w:tblGrid>
        <w:gridCol w:w="5524"/>
        <w:gridCol w:w="837"/>
        <w:gridCol w:w="1014"/>
        <w:gridCol w:w="835"/>
        <w:gridCol w:w="844"/>
      </w:tblGrid>
      <w:tr w:rsidR="00FE5807" w:rsidTr="007773E5">
        <w:trPr>
          <w:jc w:val="center"/>
        </w:trPr>
        <w:tc>
          <w:tcPr>
            <w:tcW w:w="5524" w:type="dxa"/>
          </w:tcPr>
          <w:p w:rsidR="00FE5807" w:rsidRDefault="00FE5807" w:rsidP="007E42C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37" w:type="dxa"/>
          </w:tcPr>
          <w:p w:rsidR="00FE5807" w:rsidRDefault="00FE5807" w:rsidP="007E42C7">
            <w:pPr>
              <w:jc w:val="center"/>
            </w:pPr>
            <w:r>
              <w:t>No</w:t>
            </w:r>
          </w:p>
        </w:tc>
        <w:tc>
          <w:tcPr>
            <w:tcW w:w="1014" w:type="dxa"/>
          </w:tcPr>
          <w:p w:rsidR="00FE5807" w:rsidRDefault="00FE5807" w:rsidP="007E42C7">
            <w:pPr>
              <w:jc w:val="center"/>
            </w:pPr>
            <w:r>
              <w:t>No Contesta</w:t>
            </w:r>
          </w:p>
        </w:tc>
        <w:tc>
          <w:tcPr>
            <w:tcW w:w="835" w:type="dxa"/>
          </w:tcPr>
          <w:p w:rsidR="00FE5807" w:rsidRDefault="00FE5807" w:rsidP="007E42C7">
            <w:pPr>
              <w:jc w:val="center"/>
            </w:pPr>
            <w:r>
              <w:t>Si</w:t>
            </w:r>
          </w:p>
        </w:tc>
        <w:tc>
          <w:tcPr>
            <w:tcW w:w="844" w:type="dxa"/>
          </w:tcPr>
          <w:p w:rsidR="00FE5807" w:rsidRDefault="00FE5807" w:rsidP="007E42C7">
            <w:pPr>
              <w:jc w:val="center"/>
            </w:pPr>
            <w:r>
              <w:t>Total</w:t>
            </w:r>
          </w:p>
        </w:tc>
      </w:tr>
      <w:tr w:rsidR="00FE5807" w:rsidTr="007773E5">
        <w:trPr>
          <w:jc w:val="center"/>
        </w:trPr>
        <w:tc>
          <w:tcPr>
            <w:tcW w:w="5524" w:type="dxa"/>
          </w:tcPr>
          <w:p w:rsidR="00FE5807" w:rsidRPr="00FE5807" w:rsidRDefault="00FE5807" w:rsidP="007773E5">
            <w:pPr>
              <w:rPr>
                <w:rFonts w:ascii="Calibri" w:hAnsi="Calibri"/>
                <w:color w:val="000000"/>
              </w:rPr>
            </w:pPr>
            <w:r w:rsidRPr="00FE5807">
              <w:rPr>
                <w:rFonts w:ascii="Calibri" w:hAnsi="Calibri"/>
                <w:b/>
                <w:color w:val="000000"/>
              </w:rPr>
              <w:t>Directo</w:t>
            </w:r>
            <w:r>
              <w:rPr>
                <w:rFonts w:ascii="Calibri" w:hAnsi="Calibri"/>
                <w:color w:val="000000"/>
              </w:rPr>
              <w:t>: el título secundario o equivalente es suficiente para el ingreso efectivo a la carrera universitaria (actividad/es de ingreso opcional/es)</w:t>
            </w:r>
          </w:p>
        </w:tc>
        <w:tc>
          <w:tcPr>
            <w:tcW w:w="837" w:type="dxa"/>
          </w:tcPr>
          <w:p w:rsidR="00FE5807" w:rsidRDefault="00FE5807" w:rsidP="007773E5">
            <w:pPr>
              <w:jc w:val="right"/>
            </w:pPr>
            <w:r>
              <w:t>9</w:t>
            </w:r>
          </w:p>
        </w:tc>
        <w:tc>
          <w:tcPr>
            <w:tcW w:w="1014" w:type="dxa"/>
          </w:tcPr>
          <w:p w:rsidR="00FE5807" w:rsidRDefault="00FE5807" w:rsidP="007773E5">
            <w:pPr>
              <w:jc w:val="right"/>
            </w:pPr>
            <w:r>
              <w:t>1</w:t>
            </w:r>
          </w:p>
        </w:tc>
        <w:tc>
          <w:tcPr>
            <w:tcW w:w="835" w:type="dxa"/>
          </w:tcPr>
          <w:p w:rsidR="00FE5807" w:rsidRDefault="00FE5807" w:rsidP="007773E5">
            <w:pPr>
              <w:jc w:val="right"/>
            </w:pPr>
            <w:r>
              <w:t>8</w:t>
            </w:r>
          </w:p>
        </w:tc>
        <w:tc>
          <w:tcPr>
            <w:tcW w:w="844" w:type="dxa"/>
          </w:tcPr>
          <w:p w:rsidR="00FE5807" w:rsidRDefault="00FE5807" w:rsidP="007773E5">
            <w:pPr>
              <w:jc w:val="right"/>
            </w:pPr>
            <w:r>
              <w:t>18</w:t>
            </w:r>
          </w:p>
        </w:tc>
      </w:tr>
      <w:tr w:rsidR="00FE5807" w:rsidTr="007773E5">
        <w:trPr>
          <w:jc w:val="center"/>
        </w:trPr>
        <w:tc>
          <w:tcPr>
            <w:tcW w:w="5524" w:type="dxa"/>
          </w:tcPr>
          <w:p w:rsidR="00FE5807" w:rsidRPr="00FE5807" w:rsidRDefault="00FE5807" w:rsidP="007773E5">
            <w:pPr>
              <w:rPr>
                <w:rFonts w:ascii="Calibri" w:hAnsi="Calibri"/>
                <w:color w:val="000000"/>
              </w:rPr>
            </w:pPr>
            <w:r w:rsidRPr="00FE5807">
              <w:rPr>
                <w:rFonts w:ascii="Calibri" w:hAnsi="Calibri"/>
                <w:b/>
                <w:color w:val="000000"/>
              </w:rPr>
              <w:t>No directo</w:t>
            </w:r>
            <w:r>
              <w:rPr>
                <w:rFonts w:ascii="Calibri" w:hAnsi="Calibri"/>
                <w:color w:val="000000"/>
              </w:rPr>
              <w:t>: se requiere del cursado/aprobación de actividades previo al ingreso efectivo a la carrera universitaria</w:t>
            </w:r>
          </w:p>
        </w:tc>
        <w:tc>
          <w:tcPr>
            <w:tcW w:w="837" w:type="dxa"/>
          </w:tcPr>
          <w:p w:rsidR="00FE5807" w:rsidRDefault="00FE5807" w:rsidP="007773E5">
            <w:pPr>
              <w:jc w:val="right"/>
            </w:pPr>
            <w:r>
              <w:t>6</w:t>
            </w:r>
          </w:p>
        </w:tc>
        <w:tc>
          <w:tcPr>
            <w:tcW w:w="1014" w:type="dxa"/>
          </w:tcPr>
          <w:p w:rsidR="00FE5807" w:rsidRDefault="00FE5807" w:rsidP="007773E5">
            <w:pPr>
              <w:jc w:val="right"/>
            </w:pPr>
            <w:r>
              <w:t>1</w:t>
            </w:r>
          </w:p>
        </w:tc>
        <w:tc>
          <w:tcPr>
            <w:tcW w:w="835" w:type="dxa"/>
          </w:tcPr>
          <w:p w:rsidR="00FE5807" w:rsidRDefault="00FE5807" w:rsidP="007773E5">
            <w:pPr>
              <w:jc w:val="right"/>
            </w:pPr>
            <w:r>
              <w:t>22</w:t>
            </w:r>
          </w:p>
        </w:tc>
        <w:tc>
          <w:tcPr>
            <w:tcW w:w="844" w:type="dxa"/>
          </w:tcPr>
          <w:p w:rsidR="00FE5807" w:rsidRDefault="00FE5807" w:rsidP="007773E5">
            <w:pPr>
              <w:jc w:val="right"/>
            </w:pPr>
            <w:r>
              <w:t>29</w:t>
            </w:r>
          </w:p>
        </w:tc>
      </w:tr>
      <w:tr w:rsidR="00FE5807" w:rsidTr="007773E5">
        <w:trPr>
          <w:jc w:val="center"/>
        </w:trPr>
        <w:tc>
          <w:tcPr>
            <w:tcW w:w="5524" w:type="dxa"/>
          </w:tcPr>
          <w:p w:rsidR="00FE5807" w:rsidRDefault="00FE5807" w:rsidP="007773E5">
            <w:r>
              <w:t>Total</w:t>
            </w:r>
          </w:p>
        </w:tc>
        <w:tc>
          <w:tcPr>
            <w:tcW w:w="837" w:type="dxa"/>
          </w:tcPr>
          <w:p w:rsidR="00FE5807" w:rsidRDefault="00FE5807" w:rsidP="007773E5">
            <w:pPr>
              <w:jc w:val="right"/>
            </w:pPr>
            <w:r>
              <w:t>15</w:t>
            </w:r>
          </w:p>
        </w:tc>
        <w:tc>
          <w:tcPr>
            <w:tcW w:w="1014" w:type="dxa"/>
          </w:tcPr>
          <w:p w:rsidR="00FE5807" w:rsidRDefault="00FE5807" w:rsidP="007773E5">
            <w:pPr>
              <w:jc w:val="right"/>
            </w:pPr>
            <w:r>
              <w:t>2</w:t>
            </w:r>
          </w:p>
        </w:tc>
        <w:tc>
          <w:tcPr>
            <w:tcW w:w="835" w:type="dxa"/>
          </w:tcPr>
          <w:p w:rsidR="00FE5807" w:rsidRDefault="00FE5807" w:rsidP="007773E5">
            <w:pPr>
              <w:jc w:val="right"/>
            </w:pPr>
            <w:r>
              <w:t>30</w:t>
            </w:r>
          </w:p>
        </w:tc>
        <w:tc>
          <w:tcPr>
            <w:tcW w:w="844" w:type="dxa"/>
          </w:tcPr>
          <w:p w:rsidR="00FE5807" w:rsidRDefault="00FE5807" w:rsidP="007773E5">
            <w:pPr>
              <w:jc w:val="right"/>
            </w:pPr>
            <w:r>
              <w:t>47</w:t>
            </w:r>
          </w:p>
        </w:tc>
      </w:tr>
    </w:tbl>
    <w:p w:rsidR="00FC1734" w:rsidRDefault="00FC1734" w:rsidP="007E42C7">
      <w:pPr>
        <w:jc w:val="center"/>
      </w:pPr>
    </w:p>
    <w:p w:rsidR="00FE5807" w:rsidRPr="00FE5807" w:rsidRDefault="00FE5807" w:rsidP="007E42C7">
      <w:pPr>
        <w:jc w:val="center"/>
        <w:rPr>
          <w:b/>
        </w:rPr>
      </w:pPr>
      <w:r w:rsidRPr="00FE5807">
        <w:rPr>
          <w:b/>
        </w:rPr>
        <w:t>El modo de ingreso</w:t>
      </w:r>
      <w:r w:rsidR="001805BA">
        <w:rPr>
          <w:b/>
        </w:rPr>
        <w:t xml:space="preserve"> presenta variaciones según unidad académica, área disciplinar, </w:t>
      </w:r>
      <w:r w:rsidRPr="00FE5807">
        <w:rPr>
          <w:b/>
        </w:rPr>
        <w:t>carrera</w:t>
      </w:r>
    </w:p>
    <w:p w:rsidR="00FE5807" w:rsidRDefault="00FE5807" w:rsidP="007E42C7">
      <w:pPr>
        <w:jc w:val="center"/>
      </w:pPr>
      <w:r w:rsidRPr="00FE5807">
        <w:rPr>
          <w:noProof/>
          <w:lang w:eastAsia="es-AR"/>
        </w:rPr>
        <w:drawing>
          <wp:inline distT="0" distB="0" distL="0" distR="0">
            <wp:extent cx="5612130" cy="3107690"/>
            <wp:effectExtent l="19050" t="0" r="2667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4134" w:rsidRDefault="00364134" w:rsidP="007E42C7">
      <w:pPr>
        <w:jc w:val="center"/>
      </w:pPr>
    </w:p>
    <w:p w:rsidR="00AC1B45" w:rsidRDefault="00364134" w:rsidP="007E42C7">
      <w:pPr>
        <w:jc w:val="center"/>
      </w:pPr>
      <w:r>
        <w:br w:type="page"/>
      </w:r>
    </w:p>
    <w:p w:rsidR="00AC1B45" w:rsidRDefault="00AC1B45"/>
    <w:p w:rsidR="00AC1B45" w:rsidRDefault="00AC1B45"/>
    <w:p w:rsidR="00364134" w:rsidRPr="007E42C7" w:rsidRDefault="00AC1B45" w:rsidP="007E42C7">
      <w:pPr>
        <w:jc w:val="center"/>
        <w:rPr>
          <w:b/>
          <w:sz w:val="28"/>
          <w:szCs w:val="28"/>
        </w:rPr>
      </w:pPr>
      <w:r w:rsidRPr="007E42C7">
        <w:rPr>
          <w:b/>
          <w:sz w:val="28"/>
          <w:szCs w:val="28"/>
        </w:rPr>
        <w:t>Selectivo con y sin cupo. Los que responden sí presentan variaciones por unidad académica, área disciplinar o carrera.</w:t>
      </w:r>
    </w:p>
    <w:p w:rsidR="00AC1B45" w:rsidRPr="00AC1B45" w:rsidRDefault="00AC1B45">
      <w:pPr>
        <w:rPr>
          <w:b/>
        </w:rPr>
      </w:pPr>
    </w:p>
    <w:p w:rsidR="00364134" w:rsidRDefault="00364134">
      <w:r w:rsidRPr="00364134">
        <w:drawing>
          <wp:inline distT="0" distB="0" distL="0" distR="0">
            <wp:extent cx="6703618" cy="4454956"/>
            <wp:effectExtent l="19050" t="0" r="21032" b="2744"/>
            <wp:docPr id="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42C7" w:rsidRDefault="007E42C7"/>
    <w:p w:rsidR="007E42C7" w:rsidRDefault="007E42C7"/>
    <w:p w:rsidR="007E42C7" w:rsidRDefault="007E42C7"/>
    <w:p w:rsidR="00364134" w:rsidRDefault="00364134"/>
    <w:p w:rsidR="007E42C7" w:rsidRDefault="007E42C7"/>
    <w:p w:rsidR="007E42C7" w:rsidRDefault="007E42C7"/>
    <w:p w:rsidR="007E42C7" w:rsidRDefault="007E42C7"/>
    <w:p w:rsidR="007E42C7" w:rsidRDefault="007E42C7"/>
    <w:p w:rsidR="007E42C7" w:rsidRDefault="007E42C7"/>
    <w:p w:rsidR="00AC1B45" w:rsidRPr="007E42C7" w:rsidRDefault="007E42C7" w:rsidP="007E42C7">
      <w:pPr>
        <w:jc w:val="center"/>
        <w:rPr>
          <w:b/>
          <w:sz w:val="28"/>
          <w:szCs w:val="28"/>
        </w:rPr>
      </w:pPr>
      <w:r w:rsidRPr="007E42C7">
        <w:rPr>
          <w:b/>
          <w:sz w:val="28"/>
          <w:szCs w:val="28"/>
        </w:rPr>
        <w:lastRenderedPageBreak/>
        <w:t>Totales tipos de ingreso: Irrestricto, selectivo con cupo, selectivo sin cupo</w:t>
      </w:r>
    </w:p>
    <w:tbl>
      <w:tblPr>
        <w:tblStyle w:val="Tablaconcuadrcula"/>
        <w:tblW w:w="0" w:type="auto"/>
        <w:jc w:val="center"/>
        <w:tblLook w:val="04A0"/>
      </w:tblPr>
      <w:tblGrid>
        <w:gridCol w:w="9889"/>
        <w:gridCol w:w="1051"/>
      </w:tblGrid>
      <w:tr w:rsidR="00AC1B45" w:rsidTr="007773E5">
        <w:trPr>
          <w:jc w:val="center"/>
        </w:trPr>
        <w:tc>
          <w:tcPr>
            <w:tcW w:w="9889" w:type="dxa"/>
          </w:tcPr>
          <w:p w:rsidR="00AC1B45" w:rsidRDefault="00AC1B45" w:rsidP="007773E5">
            <w:pPr>
              <w:rPr>
                <w:rFonts w:ascii="Calibri" w:hAnsi="Calibri"/>
                <w:color w:val="000000"/>
              </w:rPr>
            </w:pPr>
            <w:r w:rsidRPr="00AC1B45">
              <w:rPr>
                <w:rFonts w:ascii="Calibri" w:hAnsi="Calibri"/>
                <w:b/>
                <w:color w:val="000000"/>
              </w:rPr>
              <w:t>Irrestricto:</w:t>
            </w:r>
            <w:r>
              <w:rPr>
                <w:rFonts w:ascii="Calibri" w:hAnsi="Calibri"/>
                <w:color w:val="000000"/>
              </w:rPr>
              <w:t xml:space="preserve"> el título secundario o equivalente es suficiente para ingresar a la carrera universitaria, independientemente de la existencia o no de actividades de ingreso de carácter opcional.</w:t>
            </w:r>
          </w:p>
          <w:p w:rsidR="00AC1B45" w:rsidRDefault="00AC1B45" w:rsidP="007773E5"/>
        </w:tc>
        <w:tc>
          <w:tcPr>
            <w:tcW w:w="1051" w:type="dxa"/>
          </w:tcPr>
          <w:p w:rsidR="00AC1B45" w:rsidRPr="00AC1B45" w:rsidRDefault="00AC1B45" w:rsidP="007773E5">
            <w:pPr>
              <w:jc w:val="right"/>
              <w:rPr>
                <w:b/>
              </w:rPr>
            </w:pPr>
            <w:r w:rsidRPr="00AC1B45">
              <w:rPr>
                <w:b/>
              </w:rPr>
              <w:t>25</w:t>
            </w:r>
          </w:p>
        </w:tc>
      </w:tr>
      <w:tr w:rsidR="00AC1B45" w:rsidTr="007773E5">
        <w:trPr>
          <w:jc w:val="center"/>
        </w:trPr>
        <w:tc>
          <w:tcPr>
            <w:tcW w:w="9889" w:type="dxa"/>
          </w:tcPr>
          <w:p w:rsidR="00AC1B45" w:rsidRDefault="00AC1B45" w:rsidP="007773E5">
            <w:pPr>
              <w:rPr>
                <w:rFonts w:ascii="Calibri" w:hAnsi="Calibri"/>
                <w:color w:val="000000"/>
              </w:rPr>
            </w:pPr>
            <w:r w:rsidRPr="00AC1B45">
              <w:rPr>
                <w:rFonts w:ascii="Calibri" w:hAnsi="Calibri"/>
                <w:b/>
                <w:color w:val="000000"/>
              </w:rPr>
              <w:t>Selectivo con cupo</w:t>
            </w:r>
            <w:r>
              <w:rPr>
                <w:rFonts w:ascii="Calibri" w:hAnsi="Calibri"/>
                <w:color w:val="000000"/>
              </w:rPr>
              <w:t>: es necesario cumplimentar las condiciones de aprobación, pero no es suficiente para el ingreso.</w:t>
            </w:r>
          </w:p>
          <w:p w:rsidR="00AC1B45" w:rsidRDefault="00AC1B45" w:rsidP="007773E5"/>
        </w:tc>
        <w:tc>
          <w:tcPr>
            <w:tcW w:w="1051" w:type="dxa"/>
          </w:tcPr>
          <w:p w:rsidR="00AC1B45" w:rsidRPr="00AC1B45" w:rsidRDefault="00AC1B45" w:rsidP="007773E5">
            <w:pPr>
              <w:jc w:val="right"/>
              <w:rPr>
                <w:b/>
              </w:rPr>
            </w:pPr>
            <w:r w:rsidRPr="00AC1B45">
              <w:rPr>
                <w:b/>
              </w:rPr>
              <w:t>4</w:t>
            </w:r>
          </w:p>
        </w:tc>
      </w:tr>
      <w:tr w:rsidR="00AC1B45" w:rsidTr="007773E5">
        <w:trPr>
          <w:jc w:val="center"/>
        </w:trPr>
        <w:tc>
          <w:tcPr>
            <w:tcW w:w="9889" w:type="dxa"/>
          </w:tcPr>
          <w:p w:rsidR="00AC1B45" w:rsidRDefault="00AC1B45" w:rsidP="007773E5">
            <w:pPr>
              <w:rPr>
                <w:rFonts w:ascii="Calibri" w:hAnsi="Calibri"/>
                <w:color w:val="000000"/>
              </w:rPr>
            </w:pPr>
            <w:r w:rsidRPr="00AC1B45">
              <w:rPr>
                <w:rFonts w:ascii="Calibri" w:hAnsi="Calibri"/>
                <w:b/>
                <w:color w:val="000000"/>
              </w:rPr>
              <w:t>Selectivo sin cupo</w:t>
            </w:r>
            <w:r>
              <w:rPr>
                <w:rFonts w:ascii="Calibri" w:hAnsi="Calibri"/>
                <w:color w:val="000000"/>
              </w:rPr>
              <w:t>: es necesario cumplimentar las condiciones de aprobación para el ingreso.</w:t>
            </w:r>
          </w:p>
          <w:p w:rsidR="00AC1B45" w:rsidRDefault="00AC1B45" w:rsidP="007773E5"/>
        </w:tc>
        <w:tc>
          <w:tcPr>
            <w:tcW w:w="1051" w:type="dxa"/>
          </w:tcPr>
          <w:p w:rsidR="00AC1B45" w:rsidRPr="00AC1B45" w:rsidRDefault="00AC1B45" w:rsidP="007773E5">
            <w:pPr>
              <w:jc w:val="right"/>
              <w:rPr>
                <w:b/>
              </w:rPr>
            </w:pPr>
            <w:r w:rsidRPr="00AC1B45">
              <w:rPr>
                <w:b/>
              </w:rPr>
              <w:t>18</w:t>
            </w:r>
          </w:p>
        </w:tc>
      </w:tr>
      <w:tr w:rsidR="00AC1B45" w:rsidTr="007773E5">
        <w:trPr>
          <w:jc w:val="center"/>
        </w:trPr>
        <w:tc>
          <w:tcPr>
            <w:tcW w:w="9889" w:type="dxa"/>
          </w:tcPr>
          <w:p w:rsidR="00AC1B45" w:rsidRPr="00AC1B45" w:rsidRDefault="00AC1B45" w:rsidP="007773E5">
            <w:pPr>
              <w:rPr>
                <w:b/>
              </w:rPr>
            </w:pPr>
            <w:r w:rsidRPr="00AC1B45">
              <w:rPr>
                <w:b/>
              </w:rPr>
              <w:t>Total</w:t>
            </w:r>
          </w:p>
        </w:tc>
        <w:tc>
          <w:tcPr>
            <w:tcW w:w="1051" w:type="dxa"/>
          </w:tcPr>
          <w:p w:rsidR="00AC1B45" w:rsidRPr="00AC1B45" w:rsidRDefault="00AC1B45" w:rsidP="007773E5">
            <w:pPr>
              <w:jc w:val="right"/>
              <w:rPr>
                <w:b/>
              </w:rPr>
            </w:pPr>
            <w:r w:rsidRPr="00AC1B45">
              <w:rPr>
                <w:b/>
              </w:rPr>
              <w:t>47</w:t>
            </w:r>
          </w:p>
        </w:tc>
      </w:tr>
    </w:tbl>
    <w:p w:rsidR="00364134" w:rsidRDefault="00364134" w:rsidP="007E42C7">
      <w:pPr>
        <w:jc w:val="center"/>
      </w:pPr>
    </w:p>
    <w:p w:rsidR="00AC1B45" w:rsidRDefault="00AC1B45" w:rsidP="007E42C7">
      <w:pPr>
        <w:jc w:val="center"/>
      </w:pPr>
      <w:r w:rsidRPr="00AC1B45">
        <w:drawing>
          <wp:inline distT="0" distB="0" distL="0" distR="0">
            <wp:extent cx="6154978" cy="3752698"/>
            <wp:effectExtent l="19050" t="0" r="17222" b="152"/>
            <wp:docPr id="8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1B45" w:rsidRDefault="00AC1B45" w:rsidP="007E42C7">
      <w:pPr>
        <w:jc w:val="center"/>
      </w:pPr>
    </w:p>
    <w:p w:rsidR="00AC1B45" w:rsidRDefault="00AC1B45" w:rsidP="007E42C7">
      <w:pPr>
        <w:jc w:val="center"/>
      </w:pPr>
      <w:r>
        <w:br w:type="page"/>
      </w:r>
    </w:p>
    <w:p w:rsidR="00BC1886" w:rsidRPr="007E42C7" w:rsidRDefault="00BC1886" w:rsidP="007E42C7">
      <w:pPr>
        <w:jc w:val="center"/>
        <w:rPr>
          <w:b/>
          <w:sz w:val="28"/>
          <w:szCs w:val="28"/>
        </w:rPr>
      </w:pPr>
      <w:r w:rsidRPr="007E42C7">
        <w:rPr>
          <w:b/>
          <w:sz w:val="28"/>
          <w:szCs w:val="28"/>
        </w:rPr>
        <w:lastRenderedPageBreak/>
        <w:t xml:space="preserve">Según modalidad (presencial, </w:t>
      </w:r>
      <w:proofErr w:type="spellStart"/>
      <w:r w:rsidRPr="007E42C7">
        <w:rPr>
          <w:b/>
          <w:sz w:val="28"/>
          <w:szCs w:val="28"/>
        </w:rPr>
        <w:t>semipresencial</w:t>
      </w:r>
      <w:proofErr w:type="spellEnd"/>
      <w:r w:rsidRPr="007E42C7">
        <w:rPr>
          <w:b/>
          <w:sz w:val="28"/>
          <w:szCs w:val="28"/>
        </w:rPr>
        <w:t>, a distancia)</w:t>
      </w:r>
    </w:p>
    <w:p w:rsidR="00BC1886" w:rsidRDefault="00BC1886"/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7"/>
        <w:gridCol w:w="725"/>
        <w:gridCol w:w="567"/>
        <w:gridCol w:w="818"/>
        <w:gridCol w:w="735"/>
        <w:gridCol w:w="709"/>
        <w:gridCol w:w="709"/>
        <w:gridCol w:w="709"/>
        <w:gridCol w:w="850"/>
        <w:gridCol w:w="709"/>
        <w:gridCol w:w="850"/>
        <w:gridCol w:w="851"/>
        <w:gridCol w:w="763"/>
        <w:gridCol w:w="938"/>
      </w:tblGrid>
      <w:tr w:rsidR="00BC1886" w:rsidRPr="00A82869" w:rsidTr="00BC1886">
        <w:trPr>
          <w:trHeight w:val="300"/>
        </w:trPr>
        <w:tc>
          <w:tcPr>
            <w:tcW w:w="725" w:type="dxa"/>
          </w:tcPr>
          <w:p w:rsidR="00BC1886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---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1886" w:rsidRPr="00BC1886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</w:pPr>
            <w:r w:rsidRPr="00BC18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  <w:t>Total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C1886" w:rsidRPr="00BC1886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</w:pPr>
            <w:r w:rsidRPr="00BC18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  <w:t>Presencial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886" w:rsidRPr="00BC1886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</w:pPr>
            <w:r w:rsidRPr="00BC18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  <w:t>A distancia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C1886" w:rsidRPr="00BC1886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BC18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  <w:t>Semi</w:t>
            </w:r>
            <w:proofErr w:type="spellEnd"/>
          </w:p>
        </w:tc>
        <w:tc>
          <w:tcPr>
            <w:tcW w:w="709" w:type="dxa"/>
            <w:shd w:val="clear" w:color="D8D8D8" w:fill="D8D8D8"/>
            <w:noWrap/>
            <w:vAlign w:val="bottom"/>
            <w:hideMark/>
          </w:tcPr>
          <w:p w:rsidR="00BC1886" w:rsidRPr="00BC1886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</w:pPr>
            <w:r w:rsidRPr="00BC18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  <w:t>Total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C1886" w:rsidRPr="00BC1886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BC18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  <w:t>Semi</w:t>
            </w:r>
            <w:proofErr w:type="spellEnd"/>
            <w:r w:rsidRPr="00BC18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886" w:rsidRPr="00BC1886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</w:pPr>
            <w:r w:rsidRPr="00BC18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  <w:t>Total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C1886" w:rsidRPr="00BC1886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</w:pPr>
            <w:r w:rsidRPr="00BC18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  <w:t>Pres.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886" w:rsidRPr="00BC1886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</w:pPr>
            <w:r w:rsidRPr="00BC18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  <w:t>Distancia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1886" w:rsidRPr="00BC1886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</w:pPr>
            <w:r w:rsidRPr="00BC18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  <w:t>Total Presencial</w:t>
            </w:r>
          </w:p>
        </w:tc>
        <w:tc>
          <w:tcPr>
            <w:tcW w:w="763" w:type="dxa"/>
            <w:shd w:val="clear" w:color="D8D8D8" w:fill="D8D8D8"/>
            <w:noWrap/>
            <w:vAlign w:val="bottom"/>
            <w:hideMark/>
          </w:tcPr>
          <w:p w:rsidR="00BC1886" w:rsidRPr="00BC1886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</w:pPr>
            <w:r w:rsidRPr="00BC18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  <w:t xml:space="preserve">Total </w:t>
            </w:r>
            <w:proofErr w:type="spellStart"/>
            <w:r w:rsidRPr="00BC18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  <w:t>semi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C1886" w:rsidRPr="00BC1886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</w:pPr>
            <w:r w:rsidRPr="00BC188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AR"/>
              </w:rPr>
              <w:t>Total General</w:t>
            </w:r>
          </w:p>
        </w:tc>
      </w:tr>
      <w:tr w:rsidR="00BC1886" w:rsidRPr="00A82869" w:rsidTr="00BC1886">
        <w:trPr>
          <w:trHeight w:val="300"/>
        </w:trPr>
        <w:tc>
          <w:tcPr>
            <w:tcW w:w="725" w:type="dxa"/>
          </w:tcPr>
          <w:p w:rsidR="00BC1886" w:rsidRPr="00BC1886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AR"/>
              </w:rPr>
            </w:pPr>
            <w:r w:rsidRPr="00BC18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AR"/>
              </w:rPr>
              <w:t>Irrestricto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  <w:tc>
          <w:tcPr>
            <w:tcW w:w="709" w:type="dxa"/>
            <w:shd w:val="clear" w:color="D8D8D8" w:fill="D8D8D8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763" w:type="dxa"/>
            <w:shd w:val="clear" w:color="D8D8D8" w:fill="D8D8D8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25</w:t>
            </w:r>
          </w:p>
        </w:tc>
      </w:tr>
      <w:tr w:rsidR="00BC1886" w:rsidRPr="00A82869" w:rsidTr="00BC1886">
        <w:trPr>
          <w:trHeight w:val="300"/>
        </w:trPr>
        <w:tc>
          <w:tcPr>
            <w:tcW w:w="725" w:type="dxa"/>
          </w:tcPr>
          <w:p w:rsidR="00BC1886" w:rsidRPr="00BC1886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AR"/>
              </w:rPr>
            </w:pPr>
            <w:r w:rsidRPr="00BC18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AR"/>
              </w:rPr>
              <w:t>Selectivo con cupo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709" w:type="dxa"/>
            <w:shd w:val="clear" w:color="D8D8D8" w:fill="D8D8D8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763" w:type="dxa"/>
            <w:shd w:val="clear" w:color="D8D8D8" w:fill="D8D8D8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BC1886" w:rsidRPr="00A82869" w:rsidTr="00BC1886">
        <w:trPr>
          <w:trHeight w:val="300"/>
        </w:trPr>
        <w:tc>
          <w:tcPr>
            <w:tcW w:w="725" w:type="dxa"/>
          </w:tcPr>
          <w:p w:rsidR="00BC1886" w:rsidRPr="00BC1886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AR"/>
              </w:rPr>
            </w:pPr>
            <w:r w:rsidRPr="00BC18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AR"/>
              </w:rPr>
              <w:t>Selectivo sin cupo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709" w:type="dxa"/>
            <w:shd w:val="clear" w:color="D8D8D8" w:fill="D8D8D8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763" w:type="dxa"/>
            <w:shd w:val="clear" w:color="D8D8D8" w:fill="D8D8D8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color w:val="000000"/>
                <w:lang w:eastAsia="es-AR"/>
              </w:rPr>
              <w:t>18</w:t>
            </w:r>
          </w:p>
        </w:tc>
      </w:tr>
      <w:tr w:rsidR="00BC1886" w:rsidRPr="00A82869" w:rsidTr="00BC1886">
        <w:trPr>
          <w:trHeight w:val="300"/>
        </w:trPr>
        <w:tc>
          <w:tcPr>
            <w:tcW w:w="725" w:type="dxa"/>
            <w:shd w:val="clear" w:color="DBE5F1" w:fill="DBE5F1"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725" w:type="dxa"/>
            <w:shd w:val="clear" w:color="DBE5F1" w:fill="DBE5F1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</w:t>
            </w:r>
          </w:p>
        </w:tc>
        <w:tc>
          <w:tcPr>
            <w:tcW w:w="567" w:type="dxa"/>
            <w:shd w:val="clear" w:color="DBE5F1" w:fill="DBE5F1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</w:t>
            </w:r>
          </w:p>
        </w:tc>
        <w:tc>
          <w:tcPr>
            <w:tcW w:w="709" w:type="dxa"/>
            <w:shd w:val="clear" w:color="DBE5F1" w:fill="DBE5F1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24</w:t>
            </w:r>
          </w:p>
        </w:tc>
        <w:tc>
          <w:tcPr>
            <w:tcW w:w="708" w:type="dxa"/>
            <w:shd w:val="clear" w:color="DBE5F1" w:fill="DBE5F1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6</w:t>
            </w:r>
          </w:p>
        </w:tc>
        <w:tc>
          <w:tcPr>
            <w:tcW w:w="709" w:type="dxa"/>
            <w:shd w:val="clear" w:color="DBE5F1" w:fill="DBE5F1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30</w:t>
            </w:r>
          </w:p>
        </w:tc>
        <w:tc>
          <w:tcPr>
            <w:tcW w:w="709" w:type="dxa"/>
            <w:shd w:val="clear" w:color="DBE5F1" w:fill="DBE5F1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32</w:t>
            </w:r>
          </w:p>
        </w:tc>
        <w:tc>
          <w:tcPr>
            <w:tcW w:w="709" w:type="dxa"/>
            <w:shd w:val="clear" w:color="DBE5F1" w:fill="DBE5F1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</w:t>
            </w:r>
          </w:p>
        </w:tc>
        <w:tc>
          <w:tcPr>
            <w:tcW w:w="850" w:type="dxa"/>
            <w:shd w:val="clear" w:color="DBE5F1" w:fill="DBE5F1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2</w:t>
            </w:r>
          </w:p>
        </w:tc>
        <w:tc>
          <w:tcPr>
            <w:tcW w:w="709" w:type="dxa"/>
            <w:shd w:val="clear" w:color="DBE5F1" w:fill="DBE5F1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7</w:t>
            </w:r>
          </w:p>
        </w:tc>
        <w:tc>
          <w:tcPr>
            <w:tcW w:w="850" w:type="dxa"/>
            <w:shd w:val="clear" w:color="DBE5F1" w:fill="DBE5F1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6</w:t>
            </w:r>
          </w:p>
        </w:tc>
        <w:tc>
          <w:tcPr>
            <w:tcW w:w="851" w:type="dxa"/>
            <w:shd w:val="clear" w:color="DBE5F1" w:fill="DBE5F1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13</w:t>
            </w:r>
          </w:p>
        </w:tc>
        <w:tc>
          <w:tcPr>
            <w:tcW w:w="763" w:type="dxa"/>
            <w:shd w:val="clear" w:color="DBE5F1" w:fill="DBE5F1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15</w:t>
            </w:r>
          </w:p>
        </w:tc>
        <w:tc>
          <w:tcPr>
            <w:tcW w:w="938" w:type="dxa"/>
            <w:shd w:val="clear" w:color="DBE5F1" w:fill="DBE5F1"/>
            <w:noWrap/>
            <w:vAlign w:val="bottom"/>
            <w:hideMark/>
          </w:tcPr>
          <w:p w:rsidR="00BC1886" w:rsidRPr="00A82869" w:rsidRDefault="00BC1886" w:rsidP="00BC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A8286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47</w:t>
            </w:r>
          </w:p>
        </w:tc>
      </w:tr>
    </w:tbl>
    <w:p w:rsidR="00AC1B45" w:rsidRDefault="00AC1B45" w:rsidP="00BC1886">
      <w:pPr>
        <w:jc w:val="center"/>
      </w:pPr>
    </w:p>
    <w:p w:rsidR="00AC1B45" w:rsidRDefault="00AC1B45">
      <w:r w:rsidRPr="00AC1B45">
        <w:drawing>
          <wp:inline distT="0" distB="0" distL="0" distR="0">
            <wp:extent cx="7084009" cy="2787092"/>
            <wp:effectExtent l="19050" t="0" r="21641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7D76" w:rsidRDefault="00187D76"/>
    <w:p w:rsidR="00187D76" w:rsidRDefault="00187D76"/>
    <w:p w:rsidR="00187D76" w:rsidRDefault="00BC1886" w:rsidP="00187D76">
      <w:pPr>
        <w:jc w:val="center"/>
      </w:pPr>
      <w:r w:rsidRPr="00BC1886">
        <w:drawing>
          <wp:inline distT="0" distB="0" distL="0" distR="0">
            <wp:extent cx="4662678" cy="3167481"/>
            <wp:effectExtent l="19050" t="0" r="23622" b="0"/>
            <wp:docPr id="10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1886" w:rsidRDefault="00187D76" w:rsidP="00187D76">
      <w:pPr>
        <w:jc w:val="center"/>
        <w:rPr>
          <w:b/>
          <w:sz w:val="28"/>
          <w:szCs w:val="28"/>
        </w:rPr>
      </w:pPr>
      <w:r w:rsidRPr="007E42C7">
        <w:rPr>
          <w:b/>
          <w:sz w:val="28"/>
          <w:szCs w:val="28"/>
        </w:rPr>
        <w:lastRenderedPageBreak/>
        <w:t>Universidades que tienen opciones de curso de ingreso a distancia</w:t>
      </w:r>
    </w:p>
    <w:p w:rsidR="007E42C7" w:rsidRPr="007E42C7" w:rsidRDefault="007E42C7" w:rsidP="00187D76">
      <w:pPr>
        <w:jc w:val="center"/>
        <w:rPr>
          <w:b/>
          <w:sz w:val="28"/>
          <w:szCs w:val="28"/>
        </w:rPr>
      </w:pPr>
    </w:p>
    <w:tbl>
      <w:tblPr>
        <w:tblW w:w="419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96"/>
        <w:gridCol w:w="2496"/>
      </w:tblGrid>
      <w:tr w:rsidR="00187D76" w:rsidRPr="00187D76" w:rsidTr="00187D76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187D76" w:rsidRPr="00187D76" w:rsidRDefault="00187D76" w:rsidP="00187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7D76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187D76" w:rsidRPr="00187D76" w:rsidRDefault="00187D76" w:rsidP="00187D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7D76">
              <w:rPr>
                <w:rFonts w:ascii="Calibri" w:eastAsia="Times New Roman" w:hAnsi="Calibri" w:cs="Times New Roman"/>
                <w:color w:val="000000"/>
                <w:lang w:eastAsia="es-AR"/>
              </w:rPr>
              <w:t>35</w:t>
            </w:r>
          </w:p>
        </w:tc>
      </w:tr>
      <w:tr w:rsidR="00187D76" w:rsidRPr="00187D76" w:rsidTr="00187D76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187D76" w:rsidRPr="00187D76" w:rsidRDefault="00187D76" w:rsidP="00187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7D76">
              <w:rPr>
                <w:rFonts w:ascii="Calibri" w:eastAsia="Times New Roman" w:hAnsi="Calibri" w:cs="Times New Roman"/>
                <w:color w:val="000000"/>
                <w:lang w:eastAsia="es-AR"/>
              </w:rPr>
              <w:t>A distancia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187D76" w:rsidRPr="00187D76" w:rsidRDefault="00187D76" w:rsidP="00187D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87D76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</w:tr>
      <w:tr w:rsidR="00187D76" w:rsidRPr="00187D76" w:rsidTr="00187D76">
        <w:trPr>
          <w:trHeight w:val="300"/>
          <w:jc w:val="center"/>
        </w:trPr>
        <w:tc>
          <w:tcPr>
            <w:tcW w:w="1696" w:type="dxa"/>
            <w:shd w:val="clear" w:color="DBE5F1" w:fill="DBE5F1"/>
            <w:noWrap/>
            <w:vAlign w:val="bottom"/>
            <w:hideMark/>
          </w:tcPr>
          <w:p w:rsidR="00187D76" w:rsidRPr="00187D76" w:rsidRDefault="00187D76" w:rsidP="00187D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87D7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Total general</w:t>
            </w:r>
          </w:p>
        </w:tc>
        <w:tc>
          <w:tcPr>
            <w:tcW w:w="2496" w:type="dxa"/>
            <w:shd w:val="clear" w:color="DBE5F1" w:fill="DBE5F1"/>
            <w:noWrap/>
            <w:vAlign w:val="bottom"/>
            <w:hideMark/>
          </w:tcPr>
          <w:p w:rsidR="00187D76" w:rsidRPr="00187D76" w:rsidRDefault="00187D76" w:rsidP="00187D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187D76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47</w:t>
            </w:r>
          </w:p>
        </w:tc>
      </w:tr>
    </w:tbl>
    <w:p w:rsidR="00AC1B45" w:rsidRDefault="00AC1B45"/>
    <w:p w:rsidR="00187D76" w:rsidRDefault="00187D76" w:rsidP="00187D76">
      <w:pPr>
        <w:jc w:val="center"/>
      </w:pPr>
      <w:r w:rsidRPr="00187D76">
        <w:drawing>
          <wp:inline distT="0" distB="0" distL="0" distR="0">
            <wp:extent cx="4562475" cy="2743200"/>
            <wp:effectExtent l="19050" t="0" r="9525" b="0"/>
            <wp:docPr id="11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0B1F" w:rsidRDefault="00340B1F">
      <w:r>
        <w:br w:type="page"/>
      </w:r>
    </w:p>
    <w:p w:rsidR="00340B1F" w:rsidRDefault="00340B1F"/>
    <w:p w:rsidR="00340B1F" w:rsidRPr="007E42C7" w:rsidRDefault="00340B1F" w:rsidP="00340B1F">
      <w:pPr>
        <w:jc w:val="center"/>
        <w:rPr>
          <w:b/>
          <w:sz w:val="28"/>
          <w:szCs w:val="28"/>
        </w:rPr>
      </w:pPr>
      <w:r w:rsidRPr="007E42C7">
        <w:rPr>
          <w:b/>
          <w:sz w:val="28"/>
          <w:szCs w:val="28"/>
        </w:rPr>
        <w:t>Según objetivos del curso de ingreso</w:t>
      </w:r>
    </w:p>
    <w:tbl>
      <w:tblPr>
        <w:tblW w:w="837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76"/>
        <w:gridCol w:w="2496"/>
      </w:tblGrid>
      <w:tr w:rsidR="00340B1F" w:rsidRPr="00340B1F" w:rsidTr="00340B1F">
        <w:trPr>
          <w:trHeight w:val="300"/>
          <w:jc w:val="center"/>
        </w:trPr>
        <w:tc>
          <w:tcPr>
            <w:tcW w:w="587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Articulación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340B1F" w:rsidRPr="00340B1F" w:rsidTr="00340B1F">
        <w:trPr>
          <w:trHeight w:val="300"/>
          <w:jc w:val="center"/>
        </w:trPr>
        <w:tc>
          <w:tcPr>
            <w:tcW w:w="587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Articulación/Nivelación/Socialización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340B1F" w:rsidRPr="00340B1F" w:rsidTr="00340B1F">
        <w:trPr>
          <w:trHeight w:val="300"/>
          <w:jc w:val="center"/>
        </w:trPr>
        <w:tc>
          <w:tcPr>
            <w:tcW w:w="587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Articulación/Orientación/Nivelación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11%</w:t>
            </w:r>
          </w:p>
        </w:tc>
      </w:tr>
      <w:tr w:rsidR="00340B1F" w:rsidRPr="00340B1F" w:rsidTr="00340B1F">
        <w:trPr>
          <w:trHeight w:val="300"/>
          <w:jc w:val="center"/>
        </w:trPr>
        <w:tc>
          <w:tcPr>
            <w:tcW w:w="587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Articulación/Orientación/Nivelación/Socialización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13%</w:t>
            </w:r>
          </w:p>
        </w:tc>
      </w:tr>
      <w:tr w:rsidR="00340B1F" w:rsidRPr="00340B1F" w:rsidTr="00340B1F">
        <w:trPr>
          <w:trHeight w:val="300"/>
          <w:jc w:val="center"/>
        </w:trPr>
        <w:tc>
          <w:tcPr>
            <w:tcW w:w="587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Articulación/Orientación/Nivelación/Socialización/Selección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11%</w:t>
            </w:r>
          </w:p>
        </w:tc>
      </w:tr>
      <w:tr w:rsidR="00340B1F" w:rsidRPr="00340B1F" w:rsidTr="00340B1F">
        <w:trPr>
          <w:trHeight w:val="300"/>
          <w:jc w:val="center"/>
        </w:trPr>
        <w:tc>
          <w:tcPr>
            <w:tcW w:w="587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Articulación/Orientación/Socialización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340B1F" w:rsidRPr="00340B1F" w:rsidTr="00340B1F">
        <w:trPr>
          <w:trHeight w:val="300"/>
          <w:jc w:val="center"/>
        </w:trPr>
        <w:tc>
          <w:tcPr>
            <w:tcW w:w="587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Nivelación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6%</w:t>
            </w:r>
          </w:p>
        </w:tc>
      </w:tr>
      <w:tr w:rsidR="00340B1F" w:rsidRPr="00340B1F" w:rsidTr="00340B1F">
        <w:trPr>
          <w:trHeight w:val="300"/>
          <w:jc w:val="center"/>
        </w:trPr>
        <w:tc>
          <w:tcPr>
            <w:tcW w:w="587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Nivelación/Selección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6%</w:t>
            </w:r>
          </w:p>
        </w:tc>
      </w:tr>
      <w:tr w:rsidR="00340B1F" w:rsidRPr="00340B1F" w:rsidTr="00340B1F">
        <w:trPr>
          <w:trHeight w:val="300"/>
          <w:jc w:val="center"/>
        </w:trPr>
        <w:tc>
          <w:tcPr>
            <w:tcW w:w="587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Nivelación/Socialización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4%</w:t>
            </w:r>
          </w:p>
        </w:tc>
      </w:tr>
      <w:tr w:rsidR="00340B1F" w:rsidRPr="00340B1F" w:rsidTr="00340B1F">
        <w:trPr>
          <w:trHeight w:val="300"/>
          <w:jc w:val="center"/>
        </w:trPr>
        <w:tc>
          <w:tcPr>
            <w:tcW w:w="587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Orientación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340B1F" w:rsidRPr="00340B1F" w:rsidTr="00340B1F">
        <w:trPr>
          <w:trHeight w:val="300"/>
          <w:jc w:val="center"/>
        </w:trPr>
        <w:tc>
          <w:tcPr>
            <w:tcW w:w="587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Orientación/Nivelación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9%</w:t>
            </w:r>
          </w:p>
        </w:tc>
      </w:tr>
      <w:tr w:rsidR="00340B1F" w:rsidRPr="00340B1F" w:rsidTr="00340B1F">
        <w:trPr>
          <w:trHeight w:val="300"/>
          <w:jc w:val="center"/>
        </w:trPr>
        <w:tc>
          <w:tcPr>
            <w:tcW w:w="587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Orientación/Nivelación/Socialización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15%</w:t>
            </w:r>
          </w:p>
        </w:tc>
      </w:tr>
      <w:tr w:rsidR="00340B1F" w:rsidRPr="00340B1F" w:rsidTr="00340B1F">
        <w:trPr>
          <w:trHeight w:val="300"/>
          <w:jc w:val="center"/>
        </w:trPr>
        <w:tc>
          <w:tcPr>
            <w:tcW w:w="587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Orientación/Nivelación/Socialización/Selección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340B1F" w:rsidRPr="00340B1F" w:rsidTr="00340B1F">
        <w:trPr>
          <w:trHeight w:val="300"/>
          <w:jc w:val="center"/>
        </w:trPr>
        <w:tc>
          <w:tcPr>
            <w:tcW w:w="587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Orientación/Socialización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6%</w:t>
            </w:r>
          </w:p>
        </w:tc>
      </w:tr>
      <w:tr w:rsidR="00340B1F" w:rsidRPr="00340B1F" w:rsidTr="00340B1F">
        <w:trPr>
          <w:trHeight w:val="300"/>
          <w:jc w:val="center"/>
        </w:trPr>
        <w:tc>
          <w:tcPr>
            <w:tcW w:w="587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Orientación/Socialización/Selección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340B1F" w:rsidRPr="00340B1F" w:rsidTr="00340B1F">
        <w:trPr>
          <w:trHeight w:val="300"/>
          <w:jc w:val="center"/>
        </w:trPr>
        <w:tc>
          <w:tcPr>
            <w:tcW w:w="587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Sin datos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6%</w:t>
            </w:r>
          </w:p>
        </w:tc>
      </w:tr>
      <w:tr w:rsidR="00340B1F" w:rsidRPr="00340B1F" w:rsidTr="00340B1F">
        <w:trPr>
          <w:trHeight w:val="300"/>
          <w:jc w:val="center"/>
        </w:trPr>
        <w:tc>
          <w:tcPr>
            <w:tcW w:w="5876" w:type="dxa"/>
            <w:shd w:val="clear" w:color="DBE5F1" w:fill="DBE5F1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Total general</w:t>
            </w:r>
          </w:p>
        </w:tc>
        <w:tc>
          <w:tcPr>
            <w:tcW w:w="2496" w:type="dxa"/>
            <w:shd w:val="clear" w:color="DBE5F1" w:fill="DBE5F1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100%</w:t>
            </w:r>
          </w:p>
        </w:tc>
      </w:tr>
    </w:tbl>
    <w:p w:rsidR="00187D76" w:rsidRDefault="00187D76"/>
    <w:p w:rsidR="00340B1F" w:rsidRDefault="00340B1F"/>
    <w:p w:rsidR="00340B1F" w:rsidRDefault="00340B1F">
      <w:r w:rsidRPr="00340B1F">
        <w:drawing>
          <wp:inline distT="0" distB="0" distL="0" distR="0">
            <wp:extent cx="6769455" cy="4353509"/>
            <wp:effectExtent l="19050" t="0" r="12345" b="8941"/>
            <wp:docPr id="1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0B1F" w:rsidRPr="007E42C7" w:rsidRDefault="007E42C7" w:rsidP="000D1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Según requisitos para la</w:t>
      </w:r>
      <w:r w:rsidR="004F6A18" w:rsidRPr="007E42C7">
        <w:rPr>
          <w:b/>
          <w:sz w:val="28"/>
          <w:szCs w:val="28"/>
        </w:rPr>
        <w:t xml:space="preserve"> </w:t>
      </w:r>
      <w:r w:rsidR="000D18E6" w:rsidRPr="007E42C7">
        <w:rPr>
          <w:b/>
          <w:sz w:val="28"/>
          <w:szCs w:val="28"/>
        </w:rPr>
        <w:t>acreditación del curso</w:t>
      </w:r>
    </w:p>
    <w:tbl>
      <w:tblPr>
        <w:tblW w:w="895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56"/>
        <w:gridCol w:w="2496"/>
      </w:tblGrid>
      <w:tr w:rsidR="00340B1F" w:rsidRPr="00340B1F" w:rsidTr="00340B1F">
        <w:trPr>
          <w:trHeight w:val="300"/>
          <w:jc w:val="center"/>
        </w:trPr>
        <w:tc>
          <w:tcPr>
            <w:tcW w:w="645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Aprobación de evaluaciones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13%</w:t>
            </w:r>
          </w:p>
        </w:tc>
      </w:tr>
      <w:tr w:rsidR="00340B1F" w:rsidRPr="00340B1F" w:rsidTr="00340B1F">
        <w:trPr>
          <w:trHeight w:val="300"/>
          <w:jc w:val="center"/>
        </w:trPr>
        <w:tc>
          <w:tcPr>
            <w:tcW w:w="645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Asistencia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6%</w:t>
            </w:r>
          </w:p>
        </w:tc>
      </w:tr>
      <w:tr w:rsidR="00340B1F" w:rsidRPr="00340B1F" w:rsidTr="00340B1F">
        <w:trPr>
          <w:trHeight w:val="300"/>
          <w:jc w:val="center"/>
        </w:trPr>
        <w:tc>
          <w:tcPr>
            <w:tcW w:w="645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Asistencia/Aprobación de evaluaciones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4%</w:t>
            </w:r>
          </w:p>
        </w:tc>
      </w:tr>
      <w:tr w:rsidR="00340B1F" w:rsidRPr="00340B1F" w:rsidTr="00340B1F">
        <w:trPr>
          <w:trHeight w:val="300"/>
          <w:jc w:val="center"/>
        </w:trPr>
        <w:tc>
          <w:tcPr>
            <w:tcW w:w="645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Realización de Actividades/Aprobación de evaluaciones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340B1F" w:rsidRPr="00340B1F" w:rsidTr="00340B1F">
        <w:trPr>
          <w:trHeight w:val="300"/>
          <w:jc w:val="center"/>
        </w:trPr>
        <w:tc>
          <w:tcPr>
            <w:tcW w:w="645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Realización de Actividades/Asistencia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19%</w:t>
            </w:r>
          </w:p>
        </w:tc>
      </w:tr>
      <w:tr w:rsidR="00340B1F" w:rsidRPr="00340B1F" w:rsidTr="00340B1F">
        <w:trPr>
          <w:trHeight w:val="300"/>
          <w:jc w:val="center"/>
        </w:trPr>
        <w:tc>
          <w:tcPr>
            <w:tcW w:w="645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Realización de Actividades/Asistencia/Aprobación de evaluaciones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49%</w:t>
            </w:r>
          </w:p>
        </w:tc>
      </w:tr>
      <w:tr w:rsidR="00340B1F" w:rsidRPr="00340B1F" w:rsidTr="00340B1F">
        <w:trPr>
          <w:trHeight w:val="300"/>
          <w:jc w:val="center"/>
        </w:trPr>
        <w:tc>
          <w:tcPr>
            <w:tcW w:w="645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Sin datos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color w:val="000000"/>
                <w:lang w:eastAsia="es-AR"/>
              </w:rPr>
              <w:t>6%</w:t>
            </w:r>
          </w:p>
        </w:tc>
      </w:tr>
      <w:tr w:rsidR="00340B1F" w:rsidRPr="00340B1F" w:rsidTr="00340B1F">
        <w:trPr>
          <w:trHeight w:val="300"/>
          <w:jc w:val="center"/>
        </w:trPr>
        <w:tc>
          <w:tcPr>
            <w:tcW w:w="6456" w:type="dxa"/>
            <w:shd w:val="clear" w:color="DBE5F1" w:fill="DBE5F1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Total general</w:t>
            </w:r>
          </w:p>
        </w:tc>
        <w:tc>
          <w:tcPr>
            <w:tcW w:w="2496" w:type="dxa"/>
            <w:shd w:val="clear" w:color="DBE5F1" w:fill="DBE5F1"/>
            <w:noWrap/>
            <w:vAlign w:val="bottom"/>
            <w:hideMark/>
          </w:tcPr>
          <w:p w:rsidR="00340B1F" w:rsidRPr="00340B1F" w:rsidRDefault="00340B1F" w:rsidP="00340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40B1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100%</w:t>
            </w:r>
          </w:p>
        </w:tc>
      </w:tr>
    </w:tbl>
    <w:p w:rsidR="00340B1F" w:rsidRDefault="00340B1F"/>
    <w:p w:rsidR="00340B1F" w:rsidRDefault="00340B1F" w:rsidP="00340B1F">
      <w:pPr>
        <w:jc w:val="center"/>
      </w:pPr>
      <w:r w:rsidRPr="00340B1F">
        <w:drawing>
          <wp:inline distT="0" distB="0" distL="0" distR="0">
            <wp:extent cx="6759956" cy="6825082"/>
            <wp:effectExtent l="19050" t="0" r="21844" b="0"/>
            <wp:docPr id="13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270E" w:rsidRDefault="00B0270E" w:rsidP="00340B1F">
      <w:pPr>
        <w:jc w:val="center"/>
      </w:pPr>
    </w:p>
    <w:p w:rsidR="00B0270E" w:rsidRPr="007E42C7" w:rsidRDefault="00B0270E" w:rsidP="00340B1F">
      <w:pPr>
        <w:jc w:val="center"/>
        <w:rPr>
          <w:b/>
          <w:sz w:val="28"/>
          <w:szCs w:val="28"/>
        </w:rPr>
      </w:pPr>
      <w:r w:rsidRPr="007E42C7">
        <w:rPr>
          <w:b/>
          <w:sz w:val="28"/>
          <w:szCs w:val="28"/>
        </w:rPr>
        <w:t>Instancias de recuperación</w:t>
      </w:r>
    </w:p>
    <w:p w:rsidR="00B0270E" w:rsidRPr="00B0270E" w:rsidRDefault="00B0270E" w:rsidP="00340B1F">
      <w:pPr>
        <w:jc w:val="center"/>
        <w:rPr>
          <w:b/>
        </w:rPr>
      </w:pPr>
    </w:p>
    <w:tbl>
      <w:tblPr>
        <w:tblW w:w="419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96"/>
        <w:gridCol w:w="2496"/>
      </w:tblGrid>
      <w:tr w:rsidR="00B0270E" w:rsidRPr="00B0270E" w:rsidTr="00B0270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No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</w:tr>
      <w:tr w:rsidR="00B0270E" w:rsidRPr="00B0270E" w:rsidTr="00B0270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No C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</w:tr>
      <w:tr w:rsidR="00B0270E" w:rsidRPr="00B0270E" w:rsidTr="00B0270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Si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32</w:t>
            </w:r>
          </w:p>
        </w:tc>
      </w:tr>
      <w:tr w:rsidR="00B0270E" w:rsidRPr="00B0270E" w:rsidTr="00B0270E">
        <w:trPr>
          <w:trHeight w:val="300"/>
          <w:jc w:val="center"/>
        </w:trPr>
        <w:tc>
          <w:tcPr>
            <w:tcW w:w="1696" w:type="dxa"/>
            <w:shd w:val="clear" w:color="DBE5F1" w:fill="DBE5F1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Total general</w:t>
            </w:r>
          </w:p>
        </w:tc>
        <w:tc>
          <w:tcPr>
            <w:tcW w:w="2496" w:type="dxa"/>
            <w:shd w:val="clear" w:color="DBE5F1" w:fill="DBE5F1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47</w:t>
            </w:r>
          </w:p>
        </w:tc>
      </w:tr>
    </w:tbl>
    <w:p w:rsidR="00B0270E" w:rsidRDefault="00B0270E" w:rsidP="00340B1F">
      <w:pPr>
        <w:jc w:val="center"/>
      </w:pPr>
    </w:p>
    <w:p w:rsidR="00B0270E" w:rsidRDefault="00B0270E" w:rsidP="00340B1F">
      <w:pPr>
        <w:jc w:val="center"/>
      </w:pPr>
    </w:p>
    <w:p w:rsidR="00B0270E" w:rsidRDefault="00B0270E" w:rsidP="00340B1F">
      <w:pPr>
        <w:jc w:val="center"/>
      </w:pPr>
      <w:r w:rsidRPr="00B0270E">
        <w:drawing>
          <wp:inline distT="0" distB="0" distL="0" distR="0">
            <wp:extent cx="3838575" cy="3105150"/>
            <wp:effectExtent l="19050" t="0" r="9525" b="0"/>
            <wp:docPr id="14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0270E" w:rsidRDefault="00B0270E" w:rsidP="00340B1F">
      <w:pPr>
        <w:jc w:val="center"/>
      </w:pPr>
    </w:p>
    <w:p w:rsidR="00B0270E" w:rsidRDefault="00B0270E">
      <w:r>
        <w:br w:type="page"/>
      </w:r>
    </w:p>
    <w:p w:rsidR="00B0270E" w:rsidRPr="00B0270E" w:rsidRDefault="00B0270E" w:rsidP="00340B1F">
      <w:pPr>
        <w:jc w:val="center"/>
        <w:rPr>
          <w:sz w:val="28"/>
          <w:szCs w:val="28"/>
        </w:rPr>
      </w:pPr>
    </w:p>
    <w:p w:rsidR="00B0270E" w:rsidRDefault="00B0270E" w:rsidP="00340B1F">
      <w:pPr>
        <w:jc w:val="center"/>
        <w:rPr>
          <w:b/>
          <w:sz w:val="28"/>
          <w:szCs w:val="28"/>
        </w:rPr>
      </w:pPr>
      <w:r w:rsidRPr="00B0270E">
        <w:rPr>
          <w:b/>
          <w:sz w:val="28"/>
          <w:szCs w:val="28"/>
        </w:rPr>
        <w:t>Duración en meses</w:t>
      </w:r>
    </w:p>
    <w:p w:rsidR="00B0270E" w:rsidRPr="00B0270E" w:rsidRDefault="00B0270E" w:rsidP="00340B1F">
      <w:pPr>
        <w:jc w:val="center"/>
        <w:rPr>
          <w:b/>
          <w:sz w:val="28"/>
          <w:szCs w:val="28"/>
        </w:rPr>
      </w:pPr>
    </w:p>
    <w:tbl>
      <w:tblPr>
        <w:tblW w:w="419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96"/>
        <w:gridCol w:w="2496"/>
      </w:tblGrid>
      <w:tr w:rsidR="00B0270E" w:rsidRPr="00B0270E" w:rsidTr="00B0270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21%</w:t>
            </w:r>
          </w:p>
        </w:tc>
      </w:tr>
      <w:tr w:rsidR="00B0270E" w:rsidRPr="00B0270E" w:rsidTr="00B0270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32%</w:t>
            </w:r>
          </w:p>
        </w:tc>
      </w:tr>
      <w:tr w:rsidR="00B0270E" w:rsidRPr="00B0270E" w:rsidTr="00B0270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30%</w:t>
            </w:r>
          </w:p>
        </w:tc>
      </w:tr>
      <w:tr w:rsidR="00B0270E" w:rsidRPr="00B0270E" w:rsidTr="00B0270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9%</w:t>
            </w:r>
          </w:p>
        </w:tc>
      </w:tr>
      <w:tr w:rsidR="00B0270E" w:rsidRPr="00B0270E" w:rsidTr="00B0270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6%</w:t>
            </w:r>
          </w:p>
        </w:tc>
      </w:tr>
      <w:tr w:rsidR="00B0270E" w:rsidRPr="00B0270E" w:rsidTr="00B0270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B0270E" w:rsidRPr="00B0270E" w:rsidTr="00B0270E">
        <w:trPr>
          <w:trHeight w:val="300"/>
          <w:jc w:val="center"/>
        </w:trPr>
        <w:tc>
          <w:tcPr>
            <w:tcW w:w="1696" w:type="dxa"/>
            <w:shd w:val="clear" w:color="DBE5F1" w:fill="DBE5F1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Total general</w:t>
            </w:r>
          </w:p>
        </w:tc>
        <w:tc>
          <w:tcPr>
            <w:tcW w:w="2496" w:type="dxa"/>
            <w:shd w:val="clear" w:color="DBE5F1" w:fill="DBE5F1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100%</w:t>
            </w:r>
          </w:p>
        </w:tc>
      </w:tr>
    </w:tbl>
    <w:p w:rsidR="00B0270E" w:rsidRDefault="00B0270E" w:rsidP="00340B1F">
      <w:pPr>
        <w:jc w:val="center"/>
      </w:pPr>
    </w:p>
    <w:p w:rsidR="00B0270E" w:rsidRDefault="00B0270E" w:rsidP="00340B1F">
      <w:pPr>
        <w:jc w:val="center"/>
      </w:pPr>
    </w:p>
    <w:p w:rsidR="00B0270E" w:rsidRDefault="00B0270E" w:rsidP="00340B1F">
      <w:pPr>
        <w:jc w:val="center"/>
      </w:pPr>
      <w:r w:rsidRPr="00B0270E">
        <w:drawing>
          <wp:inline distT="0" distB="0" distL="0" distR="0">
            <wp:extent cx="4572000" cy="2743200"/>
            <wp:effectExtent l="19050" t="0" r="19050" b="0"/>
            <wp:docPr id="15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0270E" w:rsidRDefault="00B0270E" w:rsidP="00340B1F">
      <w:pPr>
        <w:jc w:val="center"/>
      </w:pPr>
    </w:p>
    <w:p w:rsidR="00B0270E" w:rsidRDefault="00B0270E">
      <w:r>
        <w:br w:type="page"/>
      </w:r>
    </w:p>
    <w:p w:rsidR="00B0270E" w:rsidRDefault="00B0270E" w:rsidP="00340B1F">
      <w:pPr>
        <w:jc w:val="center"/>
        <w:rPr>
          <w:b/>
          <w:sz w:val="28"/>
          <w:szCs w:val="28"/>
        </w:rPr>
      </w:pPr>
      <w:r w:rsidRPr="00B0270E">
        <w:rPr>
          <w:b/>
          <w:sz w:val="28"/>
          <w:szCs w:val="28"/>
        </w:rPr>
        <w:lastRenderedPageBreak/>
        <w:t>Momento del año en que se dicta el tramo de ingreso</w:t>
      </w:r>
    </w:p>
    <w:p w:rsidR="00B0270E" w:rsidRDefault="00B0270E" w:rsidP="00340B1F">
      <w:pPr>
        <w:jc w:val="center"/>
        <w:rPr>
          <w:b/>
          <w:sz w:val="28"/>
          <w:szCs w:val="28"/>
        </w:rPr>
      </w:pPr>
    </w:p>
    <w:p w:rsidR="00B0270E" w:rsidRDefault="00B0270E" w:rsidP="00340B1F">
      <w:pPr>
        <w:jc w:val="center"/>
        <w:rPr>
          <w:b/>
          <w:sz w:val="28"/>
          <w:szCs w:val="28"/>
        </w:rPr>
      </w:pPr>
      <w:r w:rsidRPr="00B0270E">
        <w:rPr>
          <w:b/>
          <w:sz w:val="28"/>
          <w:szCs w:val="28"/>
        </w:rPr>
        <w:drawing>
          <wp:inline distT="0" distB="0" distL="0" distR="0">
            <wp:extent cx="6015686" cy="5303520"/>
            <wp:effectExtent l="19050" t="0" r="23164" b="0"/>
            <wp:docPr id="16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0270E" w:rsidRDefault="00B0270E" w:rsidP="00340B1F">
      <w:pPr>
        <w:jc w:val="center"/>
        <w:rPr>
          <w:b/>
          <w:sz w:val="28"/>
          <w:szCs w:val="28"/>
        </w:rPr>
      </w:pPr>
    </w:p>
    <w:p w:rsidR="00B0270E" w:rsidRDefault="00B0270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270E" w:rsidRDefault="00B0270E" w:rsidP="0034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Instancias de inscripción en un mismo ciclo lectivo</w:t>
      </w:r>
    </w:p>
    <w:p w:rsidR="00B0270E" w:rsidRDefault="00B0270E" w:rsidP="00340B1F">
      <w:pPr>
        <w:jc w:val="center"/>
        <w:rPr>
          <w:b/>
          <w:sz w:val="28"/>
          <w:szCs w:val="28"/>
        </w:rPr>
      </w:pPr>
    </w:p>
    <w:tbl>
      <w:tblPr>
        <w:tblW w:w="419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96"/>
        <w:gridCol w:w="2496"/>
      </w:tblGrid>
      <w:tr w:rsidR="00B0270E" w:rsidRPr="00B0270E" w:rsidTr="00B0270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</w:tr>
      <w:tr w:rsidR="00B0270E" w:rsidRPr="00B0270E" w:rsidTr="00B0270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13</w:t>
            </w:r>
          </w:p>
        </w:tc>
      </w:tr>
      <w:tr w:rsidR="00B0270E" w:rsidRPr="00B0270E" w:rsidTr="00B0270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14</w:t>
            </w:r>
          </w:p>
        </w:tc>
      </w:tr>
      <w:tr w:rsidR="00B0270E" w:rsidRPr="00B0270E" w:rsidTr="00B0270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</w:tr>
      <w:tr w:rsidR="00B0270E" w:rsidRPr="00B0270E" w:rsidTr="00B0270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</w:tr>
      <w:tr w:rsidR="00B0270E" w:rsidRPr="00B0270E" w:rsidTr="00B0270E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Otra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0270E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</w:tr>
      <w:tr w:rsidR="00B0270E" w:rsidRPr="00B0270E" w:rsidTr="00B0270E">
        <w:trPr>
          <w:trHeight w:val="300"/>
          <w:jc w:val="center"/>
        </w:trPr>
        <w:tc>
          <w:tcPr>
            <w:tcW w:w="1696" w:type="dxa"/>
            <w:shd w:val="clear" w:color="auto" w:fill="EEECE1" w:themeFill="background2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Total</w:t>
            </w:r>
          </w:p>
        </w:tc>
        <w:tc>
          <w:tcPr>
            <w:tcW w:w="2496" w:type="dxa"/>
            <w:shd w:val="clear" w:color="auto" w:fill="EEECE1" w:themeFill="background2"/>
            <w:noWrap/>
            <w:vAlign w:val="bottom"/>
            <w:hideMark/>
          </w:tcPr>
          <w:p w:rsidR="00B0270E" w:rsidRPr="00B0270E" w:rsidRDefault="00B0270E" w:rsidP="00B02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47</w:t>
            </w:r>
          </w:p>
        </w:tc>
      </w:tr>
    </w:tbl>
    <w:p w:rsidR="00B0270E" w:rsidRDefault="00B0270E" w:rsidP="00340B1F">
      <w:pPr>
        <w:jc w:val="center"/>
        <w:rPr>
          <w:b/>
          <w:sz w:val="28"/>
          <w:szCs w:val="28"/>
        </w:rPr>
      </w:pPr>
    </w:p>
    <w:p w:rsidR="00B0270E" w:rsidRDefault="00B0270E" w:rsidP="00340B1F">
      <w:pPr>
        <w:jc w:val="center"/>
        <w:rPr>
          <w:b/>
          <w:sz w:val="28"/>
          <w:szCs w:val="28"/>
        </w:rPr>
      </w:pPr>
    </w:p>
    <w:p w:rsidR="00B0270E" w:rsidRDefault="00B0270E" w:rsidP="00340B1F">
      <w:pPr>
        <w:jc w:val="center"/>
        <w:rPr>
          <w:b/>
          <w:sz w:val="28"/>
          <w:szCs w:val="28"/>
        </w:rPr>
      </w:pPr>
      <w:r w:rsidRPr="00B0270E">
        <w:rPr>
          <w:b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7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77B99" w:rsidRDefault="00277B99" w:rsidP="00340B1F">
      <w:pPr>
        <w:jc w:val="center"/>
        <w:rPr>
          <w:b/>
          <w:sz w:val="28"/>
          <w:szCs w:val="28"/>
        </w:rPr>
      </w:pPr>
    </w:p>
    <w:p w:rsidR="00277B99" w:rsidRDefault="00277B9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7B99" w:rsidRDefault="00277B99" w:rsidP="0034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Momento del ciclo lectivo en el que se realizan las inscripciones</w:t>
      </w:r>
    </w:p>
    <w:tbl>
      <w:tblPr>
        <w:tblW w:w="979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96"/>
        <w:gridCol w:w="2496"/>
      </w:tblGrid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Octubre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Noviembre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Agosto/Diciembre/Febrero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Agosto/Diciembre/Febrero/Abril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D9D9D9" w:themeFill="background1" w:themeFillShade="D9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Diciembre/Febrero</w:t>
            </w:r>
          </w:p>
        </w:tc>
        <w:tc>
          <w:tcPr>
            <w:tcW w:w="2496" w:type="dxa"/>
            <w:shd w:val="clear" w:color="auto" w:fill="D9D9D9" w:themeFill="background1" w:themeFillShade="D9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13%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Julio/Agosto/Septiembre/Noviembre/Febrero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Julio/Diciembre/Febrero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Junio/Diciembre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Junio/Febrero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Junio/Julio/Agosto/Octubre/Noviembre/Diciembre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Junio/Julio/Agosto/Septiembre/Octubre/Noviembre/Diciembre/Febrero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Junio/Julio/Octubre/Noviembre/Diciembre/Febrero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Junio/Julio/Octubre/Noviembre/Febrero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Junio/Julio/Septiembre/Noviembre/Diciembre/Febrero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Junio/Julio/Septiembre/Octubre/Noviembre/Diciembre/Febrero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Junio/Octubre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BFBFBF" w:themeFill="background1" w:themeFillShade="BF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Marzo/Febrero</w:t>
            </w:r>
          </w:p>
        </w:tc>
        <w:tc>
          <w:tcPr>
            <w:tcW w:w="2496" w:type="dxa"/>
            <w:shd w:val="clear" w:color="auto" w:fill="BFBFBF" w:themeFill="background1" w:themeFillShade="BF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4%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BFBFBF" w:themeFill="background1" w:themeFillShade="BF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Marzo/Febrero/Diciembre</w:t>
            </w:r>
          </w:p>
        </w:tc>
        <w:tc>
          <w:tcPr>
            <w:tcW w:w="2496" w:type="dxa"/>
            <w:shd w:val="clear" w:color="auto" w:fill="BFBFBF" w:themeFill="background1" w:themeFillShade="BF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4%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Marzo/Julio/Agosto/Febrero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Marzo/Julio/Agosto/Noviembre/Diciembre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Marzo/Mayo/Junio/Julio/Agosto/Septiembre/Octubre/Noviembre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EEECE1" w:themeFill="background2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Marzo/Mayo/Junio/Julio/Agosto/Septiembre/Octubre/Noviembre/Febrero</w:t>
            </w:r>
          </w:p>
        </w:tc>
        <w:tc>
          <w:tcPr>
            <w:tcW w:w="2496" w:type="dxa"/>
            <w:shd w:val="clear" w:color="auto" w:fill="EEECE1" w:themeFill="background2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6%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Marzo/Mayo/Junio/Julio/Septiembre/Octubre/Noviembre/Febrero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BFBFBF" w:themeFill="background1" w:themeFillShade="BF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Marzo/Octubre/Noviembre/Diciembre/Febrero</w:t>
            </w:r>
          </w:p>
        </w:tc>
        <w:tc>
          <w:tcPr>
            <w:tcW w:w="2496" w:type="dxa"/>
            <w:shd w:val="clear" w:color="auto" w:fill="BFBFBF" w:themeFill="background1" w:themeFillShade="BF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4%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Marzo/Septiembre/Octubre/Noviembre/Diciembre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Mayo/Septiembre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BFBFBF" w:themeFill="background1" w:themeFillShade="BF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Noviembre/Diciembre</w:t>
            </w:r>
          </w:p>
        </w:tc>
        <w:tc>
          <w:tcPr>
            <w:tcW w:w="2496" w:type="dxa"/>
            <w:shd w:val="clear" w:color="auto" w:fill="BFBFBF" w:themeFill="background1" w:themeFillShade="BF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4%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Noviembre/Diciembre/Febrero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Noviembre/Febrero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EEECE1" w:themeFill="background2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Octubre/Noviembre</w:t>
            </w:r>
          </w:p>
        </w:tc>
        <w:tc>
          <w:tcPr>
            <w:tcW w:w="2496" w:type="dxa"/>
            <w:shd w:val="clear" w:color="auto" w:fill="EEECE1" w:themeFill="background2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6%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BFBFBF" w:themeFill="background1" w:themeFillShade="BF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Octubre/Noviembre/Diciembre</w:t>
            </w:r>
          </w:p>
        </w:tc>
        <w:tc>
          <w:tcPr>
            <w:tcW w:w="2496" w:type="dxa"/>
            <w:shd w:val="clear" w:color="auto" w:fill="BFBFBF" w:themeFill="background1" w:themeFillShade="BF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4%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Septiembre/Octubre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Sin datos</w:t>
            </w:r>
          </w:p>
        </w:tc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color w:val="000000"/>
                <w:lang w:eastAsia="es-AR"/>
              </w:rPr>
              <w:t>2%</w:t>
            </w:r>
          </w:p>
        </w:tc>
      </w:tr>
      <w:tr w:rsidR="00277B99" w:rsidRPr="00277B99" w:rsidTr="00277B99">
        <w:trPr>
          <w:trHeight w:val="300"/>
          <w:jc w:val="center"/>
        </w:trPr>
        <w:tc>
          <w:tcPr>
            <w:tcW w:w="7296" w:type="dxa"/>
            <w:shd w:val="clear" w:color="DBE5F1" w:fill="DBE5F1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Total general</w:t>
            </w:r>
          </w:p>
        </w:tc>
        <w:tc>
          <w:tcPr>
            <w:tcW w:w="2496" w:type="dxa"/>
            <w:shd w:val="clear" w:color="DBE5F1" w:fill="DBE5F1"/>
            <w:noWrap/>
            <w:vAlign w:val="bottom"/>
            <w:hideMark/>
          </w:tcPr>
          <w:p w:rsidR="00277B99" w:rsidRPr="00277B99" w:rsidRDefault="00277B99" w:rsidP="00277B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77B99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100%</w:t>
            </w:r>
          </w:p>
        </w:tc>
      </w:tr>
    </w:tbl>
    <w:p w:rsidR="00277B99" w:rsidRDefault="00277B99" w:rsidP="00340B1F">
      <w:pPr>
        <w:jc w:val="center"/>
        <w:rPr>
          <w:b/>
          <w:sz w:val="28"/>
          <w:szCs w:val="28"/>
        </w:rPr>
      </w:pPr>
    </w:p>
    <w:p w:rsidR="00277B99" w:rsidRDefault="00277B99" w:rsidP="00340B1F">
      <w:pPr>
        <w:jc w:val="center"/>
        <w:rPr>
          <w:b/>
          <w:sz w:val="28"/>
          <w:szCs w:val="28"/>
        </w:rPr>
      </w:pPr>
      <w:r w:rsidRPr="00277B99">
        <w:rPr>
          <w:b/>
          <w:sz w:val="28"/>
          <w:szCs w:val="28"/>
        </w:rPr>
        <w:lastRenderedPageBreak/>
        <w:drawing>
          <wp:inline distT="0" distB="0" distL="0" distR="0">
            <wp:extent cx="5965088" cy="8953804"/>
            <wp:effectExtent l="19050" t="0" r="16612" b="0"/>
            <wp:docPr id="18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E42C7" w:rsidRDefault="007E42C7" w:rsidP="00340B1F">
      <w:pPr>
        <w:jc w:val="center"/>
        <w:rPr>
          <w:b/>
          <w:sz w:val="28"/>
          <w:szCs w:val="28"/>
        </w:rPr>
      </w:pPr>
    </w:p>
    <w:p w:rsidR="007E42C7" w:rsidRPr="007E42C7" w:rsidRDefault="007E42C7" w:rsidP="007E42C7">
      <w:pPr>
        <w:jc w:val="right"/>
        <w:rPr>
          <w:sz w:val="24"/>
          <w:szCs w:val="24"/>
        </w:rPr>
      </w:pPr>
      <w:r w:rsidRPr="007E42C7">
        <w:rPr>
          <w:sz w:val="24"/>
          <w:szCs w:val="24"/>
        </w:rPr>
        <w:t xml:space="preserve">Eugenia Márquez, Carlos Pérez </w:t>
      </w:r>
      <w:proofErr w:type="spellStart"/>
      <w:r w:rsidRPr="007E42C7">
        <w:rPr>
          <w:sz w:val="24"/>
          <w:szCs w:val="24"/>
        </w:rPr>
        <w:t>Rasetti</w:t>
      </w:r>
      <w:proofErr w:type="spellEnd"/>
      <w:r w:rsidRPr="007E42C7">
        <w:rPr>
          <w:sz w:val="24"/>
          <w:szCs w:val="24"/>
        </w:rPr>
        <w:t xml:space="preserve">. </w:t>
      </w:r>
      <w:r w:rsidRPr="007E42C7">
        <w:rPr>
          <w:b/>
          <w:sz w:val="24"/>
          <w:szCs w:val="24"/>
        </w:rPr>
        <w:t>UNPA</w:t>
      </w:r>
    </w:p>
    <w:p w:rsidR="007E42C7" w:rsidRPr="007E42C7" w:rsidRDefault="007E42C7" w:rsidP="007E42C7">
      <w:pPr>
        <w:jc w:val="right"/>
        <w:rPr>
          <w:sz w:val="24"/>
          <w:szCs w:val="24"/>
        </w:rPr>
      </w:pPr>
      <w:r w:rsidRPr="007E42C7">
        <w:rPr>
          <w:sz w:val="24"/>
          <w:szCs w:val="24"/>
        </w:rPr>
        <w:t>Junio de 2015</w:t>
      </w:r>
    </w:p>
    <w:p w:rsidR="007E42C7" w:rsidRPr="00B0270E" w:rsidRDefault="007E42C7" w:rsidP="00340B1F">
      <w:pPr>
        <w:jc w:val="center"/>
        <w:rPr>
          <w:b/>
          <w:sz w:val="28"/>
          <w:szCs w:val="28"/>
        </w:rPr>
      </w:pPr>
    </w:p>
    <w:sectPr w:rsidR="007E42C7" w:rsidRPr="00B0270E" w:rsidSect="00A828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0674"/>
    <w:rsid w:val="000D18E6"/>
    <w:rsid w:val="0010572F"/>
    <w:rsid w:val="001805BA"/>
    <w:rsid w:val="00187D76"/>
    <w:rsid w:val="00221F79"/>
    <w:rsid w:val="00277B99"/>
    <w:rsid w:val="00340B1F"/>
    <w:rsid w:val="00364134"/>
    <w:rsid w:val="003A5F0A"/>
    <w:rsid w:val="004F6A18"/>
    <w:rsid w:val="005479CE"/>
    <w:rsid w:val="007773E5"/>
    <w:rsid w:val="007E42C7"/>
    <w:rsid w:val="008E0009"/>
    <w:rsid w:val="00930702"/>
    <w:rsid w:val="00950674"/>
    <w:rsid w:val="00A82869"/>
    <w:rsid w:val="00AC1B45"/>
    <w:rsid w:val="00B0270E"/>
    <w:rsid w:val="00BC1886"/>
    <w:rsid w:val="00CD79ED"/>
    <w:rsid w:val="00E5421B"/>
    <w:rsid w:val="00FC1734"/>
    <w:rsid w:val="00FE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6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7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CIN%20Ingreso\20150528-0902_por_encuestado_fh4_i1_c0_EMM_Grafico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H:\CIN%20Ingreso\20150528-0902_por_encuestado_fh4_i1_c0_EMM_Grafico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CIN%20Ingreso\20150528-0902_por_encuestado_fh4_i1_c0_EMM_Grafico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CIN%20Ingreso\20150528-0902_por_encuestado_fh4_i1_c0_EMM_Grafico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CIN%20Ingreso\20150528-0902_por_encuestado_fh4_i1_c0_EMM_Grafico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CIN%20Ingreso\20150528-0902_por_encuestado_fh4_i1_c0_EMM_Grafico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H:\CIN%20Ingreso\20150528-0902_por_encuestado_fh4_i1_c0_EMM_Grafic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CIN%20Ingreso\20150528-0902_por_encuestado_fh4_i1_c0_EMM_Grafic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CIN%20Ingreso\20150528-0902_por_encuestado_fh4_i1_c0_EMM_Grafic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CIN%20Ingreso\20150528-0902_por_encuestado_fh4_i1_c0_EMM_Grafic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H:\CIN%20Ingreso\20150528-0902_por_encuestado_fh4_i1_c0_EMM_Grafico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H:\CIN%20Ingreso\20150528-0902_por_encuestado_fh4_i1_c0_EMM_Grafico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H:\CIN%20Ingreso\20150528-0902_por_encuestado_fh4_i1_c0_EMM_Grafico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H:\CIN%20Ingreso\20150528-0902_por_encuestado_fh4_i1_c0_EMM_Grafico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H:\CIN%20Ingreso\20150528-0902_por_encuestado_fh4_i1_c0_EMM_Grafic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pivotSource>
    <c:name>[20150528-0902_por_encuestado_fh4_i1_c0_EMM_Grafico.xlsx]Hoja4!Tabla dinámica6</c:name>
    <c:fmtId val="3"/>
  </c:pivotSource>
  <c:chart>
    <c:title>
      <c:layout/>
    </c:title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CatName val="1"/>
          <c:showPercent val="1"/>
        </c:dLbl>
      </c:pivotFmt>
      <c:pivotFmt>
        <c:idx val="1"/>
        <c:dLbl>
          <c:idx val="0"/>
          <c:layout>
            <c:manualLayout>
              <c:x val="-6.5718184267621632E-2"/>
              <c:y val="-9.3568812373030178E-4"/>
            </c:manualLayout>
          </c:layout>
          <c:showCatName val="1"/>
          <c:showPercent val="1"/>
        </c:dLbl>
      </c:pivotFmt>
      <c:pivotFmt>
        <c:idx val="2"/>
        <c:dLbl>
          <c:idx val="0"/>
          <c:layout>
            <c:manualLayout>
              <c:x val="4.5372480062568832E-2"/>
              <c:y val="2.4969378827646552E-2"/>
            </c:manualLayout>
          </c:layout>
          <c:showCatName val="1"/>
          <c:showPercent val="1"/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CatName val="1"/>
          <c:showPercent val="1"/>
        </c:dLbl>
      </c:pivotFmt>
      <c:pivotFmt>
        <c:idx val="4"/>
        <c:dLbl>
          <c:idx val="0"/>
          <c:layout>
            <c:manualLayout>
              <c:x val="-6.5718184267621632E-2"/>
              <c:y val="-9.3568812373030178E-4"/>
            </c:manualLayout>
          </c:layout>
          <c:showCatName val="1"/>
          <c:showPercent val="1"/>
        </c:dLbl>
      </c:pivotFmt>
      <c:pivotFmt>
        <c:idx val="5"/>
        <c:dLbl>
          <c:idx val="0"/>
          <c:layout>
            <c:manualLayout>
              <c:x val="4.5372480062568832E-2"/>
              <c:y val="2.4969378827646552E-2"/>
            </c:manualLayout>
          </c:layout>
          <c:showCatName val="1"/>
          <c:showPercent val="1"/>
        </c:dLbl>
      </c:pivotFmt>
    </c:pivotFmts>
    <c:plotArea>
      <c:layout/>
      <c:pieChart>
        <c:varyColors val="1"/>
        <c:ser>
          <c:idx val="0"/>
          <c:order val="0"/>
          <c:tx>
            <c:strRef>
              <c:f>Hoja4!$B$1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0"/>
              <c:layout>
                <c:manualLayout>
                  <c:x val="-6.5718184267621632E-2"/>
                  <c:y val="-9.3568812373030178E-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4.5372480062568832E-2"/>
                  <c:y val="2.4969378827646552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/>
                </a:pPr>
                <a:endParaRPr lang="es-AR"/>
              </a:p>
            </c:txPr>
            <c:showCatName val="1"/>
            <c:showPercent val="1"/>
            <c:showLeaderLines val="1"/>
          </c:dLbls>
          <c:cat>
            <c:strRef>
              <c:f>Hoja4!$A$2:$A$4</c:f>
              <c:strCache>
                <c:ptCount val="2"/>
                <c:pt idx="0">
                  <c:v>Directo: el título secundario o equivalente es suficiente para el ingreso efectivo a la carrera universitaria (actividad/es de ingreso opcional/es)</c:v>
                </c:pt>
                <c:pt idx="1">
                  <c:v>No directo: se requiere del cursado/aprobación de actividades previo al ingreso efectivo a la carrera universitaria</c:v>
                </c:pt>
              </c:strCache>
            </c:strRef>
          </c:cat>
          <c:val>
            <c:numRef>
              <c:f>Hoja4!$B$2:$B$4</c:f>
              <c:numCache>
                <c:formatCode>General</c:formatCode>
                <c:ptCount val="2"/>
                <c:pt idx="0">
                  <c:v>18</c:v>
                </c:pt>
                <c:pt idx="1">
                  <c:v>29</c:v>
                </c:pt>
              </c:numCache>
            </c:numRef>
          </c:val>
        </c:ser>
        <c:dLbls>
          <c:showCatName val="1"/>
          <c:showPercent val="1"/>
        </c:dLbls>
        <c:firstSliceAng val="20"/>
      </c:pie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pivotSource>
    <c:name>[20150528-0902_por_encuestado_fh4_i1_c0_EMM_Grafico.xlsx]Hoja12!Tabla dinámica14</c:name>
    <c:fmtId val="3"/>
  </c:pivotSource>
  <c:chart>
    <c:title>
      <c:layout/>
    </c:title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Val val="1"/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Val val="1"/>
        </c:dLbl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Hoja12!$B$1</c:f>
              <c:strCache>
                <c:ptCount val="1"/>
                <c:pt idx="0">
                  <c:v>Total</c:v>
                </c:pt>
              </c:strCache>
            </c:strRef>
          </c:tx>
          <c:dLbls>
            <c:txPr>
              <a:bodyPr/>
              <a:lstStyle/>
              <a:p>
                <a:pPr>
                  <a:defRPr/>
                </a:pPr>
                <a:endParaRPr lang="es-AR"/>
              </a:p>
            </c:txPr>
            <c:showVal val="1"/>
          </c:dLbls>
          <c:cat>
            <c:strRef>
              <c:f>Hoja12!$A$2:$A$9</c:f>
              <c:strCache>
                <c:ptCount val="7"/>
                <c:pt idx="0">
                  <c:v>Aprobación de evaluaciones</c:v>
                </c:pt>
                <c:pt idx="1">
                  <c:v>Asistencia</c:v>
                </c:pt>
                <c:pt idx="2">
                  <c:v>Asistencia/Aprobación de evaluaciones</c:v>
                </c:pt>
                <c:pt idx="3">
                  <c:v>Realización de Actividades/Aprobación de evaluaciones</c:v>
                </c:pt>
                <c:pt idx="4">
                  <c:v>Realización de Actividades/Asistencia</c:v>
                </c:pt>
                <c:pt idx="5">
                  <c:v>Realización de Actividades/Asistencia/Aprobación de evaluaciones</c:v>
                </c:pt>
                <c:pt idx="6">
                  <c:v>Sin datos</c:v>
                </c:pt>
              </c:strCache>
            </c:strRef>
          </c:cat>
          <c:val>
            <c:numRef>
              <c:f>Hoja12!$B$2:$B$9</c:f>
              <c:numCache>
                <c:formatCode>0%</c:formatCode>
                <c:ptCount val="7"/>
                <c:pt idx="0">
                  <c:v>0.1276595744680851</c:v>
                </c:pt>
                <c:pt idx="1">
                  <c:v>6.3829787234042548E-2</c:v>
                </c:pt>
                <c:pt idx="2">
                  <c:v>4.2553191489361701E-2</c:v>
                </c:pt>
                <c:pt idx="3">
                  <c:v>2.1276595744680851E-2</c:v>
                </c:pt>
                <c:pt idx="4">
                  <c:v>0.19148936170212766</c:v>
                </c:pt>
                <c:pt idx="5">
                  <c:v>0.48936170212765956</c:v>
                </c:pt>
                <c:pt idx="6">
                  <c:v>6.3829787234042548E-2</c:v>
                </c:pt>
              </c:numCache>
            </c:numRef>
          </c:val>
        </c:ser>
        <c:dLbls>
          <c:showVal val="1"/>
        </c:dLbls>
        <c:overlap val="-25"/>
        <c:axId val="94852608"/>
        <c:axId val="94854144"/>
      </c:barChart>
      <c:catAx>
        <c:axId val="94852608"/>
        <c:scaling>
          <c:orientation val="minMax"/>
        </c:scaling>
        <c:axPos val="b"/>
        <c:majorTickMark val="none"/>
        <c:tickLblPos val="nextTo"/>
        <c:crossAx val="94854144"/>
        <c:crosses val="autoZero"/>
        <c:auto val="1"/>
        <c:lblAlgn val="ctr"/>
        <c:lblOffset val="100"/>
      </c:catAx>
      <c:valAx>
        <c:axId val="94854144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94852608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pivotSource>
    <c:name>[20150528-0902_por_encuestado_fh4_i1_c0_EMM_Grafico.xlsx]Hoja13!Tabla dinámica15</c:name>
    <c:fmtId val="3"/>
  </c:pivotSource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Tiene</a:t>
            </a:r>
            <a:r>
              <a:rPr lang="en-US" sz="1400" baseline="0"/>
              <a:t> instancias de recuperación</a:t>
            </a:r>
            <a:endParaRPr lang="en-US" sz="1400"/>
          </a:p>
        </c:rich>
      </c:tx>
      <c:layout>
        <c:manualLayout>
          <c:xMode val="edge"/>
          <c:yMode val="edge"/>
          <c:x val="0.18626130790723147"/>
          <c:y val="4.0899795501022497E-2"/>
        </c:manualLayout>
      </c:layout>
    </c:title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CatName val="1"/>
          <c:showPercent val="1"/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  <c:pivotFmt>
        <c:idx val="17"/>
        <c:marker>
          <c:symbol val="none"/>
        </c:marker>
      </c:pivotFmt>
      <c:pivotFmt>
        <c:idx val="18"/>
        <c:marker>
          <c:symbol val="none"/>
        </c:marker>
      </c:pivotFmt>
      <c:pivotFmt>
        <c:idx val="19"/>
        <c:marker>
          <c:symbol val="none"/>
        </c:marker>
      </c:pivotFmt>
      <c:pivotFmt>
        <c:idx val="20"/>
        <c:marker>
          <c:symbol val="none"/>
        </c:marker>
      </c:pivotFmt>
      <c:pivotFmt>
        <c:idx val="21"/>
        <c:marker>
          <c:symbol val="none"/>
        </c:marker>
      </c:pivotFmt>
      <c:pivotFmt>
        <c:idx val="22"/>
        <c:marker>
          <c:symbol val="none"/>
        </c:marker>
      </c:pivotFmt>
      <c:pivotFmt>
        <c:idx val="23"/>
        <c:marker>
          <c:symbol val="none"/>
        </c:marker>
      </c:pivotFmt>
      <c:pivotFmt>
        <c:idx val="24"/>
        <c:marker>
          <c:symbol val="none"/>
        </c:marker>
      </c:pivotFmt>
      <c:pivotFmt>
        <c:idx val="25"/>
        <c:marker>
          <c:symbol val="none"/>
        </c:marker>
      </c:pivotFmt>
      <c:pivotFmt>
        <c:idx val="26"/>
        <c:marker>
          <c:symbol val="none"/>
        </c:marker>
      </c:pivotFmt>
      <c:pivotFmt>
        <c:idx val="27"/>
        <c:marker>
          <c:symbol val="none"/>
        </c:marker>
      </c:pivotFmt>
      <c:pivotFmt>
        <c:idx val="28"/>
        <c:marker>
          <c:symbol val="none"/>
        </c:marker>
      </c:pivotFmt>
      <c:pivotFmt>
        <c:idx val="29"/>
        <c:marker>
          <c:symbol val="none"/>
        </c:marker>
      </c:pivotFmt>
      <c:pivotFmt>
        <c:idx val="30"/>
        <c:marker>
          <c:symbol val="none"/>
        </c:marker>
      </c:pivotFmt>
      <c:pivotFmt>
        <c:idx val="31"/>
        <c:marker>
          <c:symbol val="none"/>
        </c:marker>
      </c:pivotFmt>
      <c:pivotFmt>
        <c:idx val="32"/>
        <c:marker>
          <c:symbol val="none"/>
        </c:marker>
      </c:pivotFmt>
      <c:pivotFmt>
        <c:idx val="33"/>
        <c:marker>
          <c:symbol val="none"/>
        </c:marker>
      </c:pivotFmt>
      <c:pivotFmt>
        <c:idx val="34"/>
        <c:marker>
          <c:symbol val="none"/>
        </c:marker>
      </c:pivotFmt>
      <c:pivotFmt>
        <c:idx val="3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CatName val="1"/>
          <c:showPercent val="1"/>
        </c:dLbl>
      </c:pivotFmt>
    </c:pivotFmts>
    <c:plotArea>
      <c:layout/>
      <c:pieChart>
        <c:varyColors val="1"/>
        <c:ser>
          <c:idx val="0"/>
          <c:order val="0"/>
          <c:tx>
            <c:strRef>
              <c:f>Hoja13!$B$1</c:f>
              <c:strCache>
                <c:ptCount val="1"/>
                <c:pt idx="0">
                  <c:v>Total</c:v>
                </c:pt>
              </c:strCache>
            </c:strRef>
          </c:tx>
          <c:dLbls>
            <c:showCatName val="1"/>
            <c:showPercent val="1"/>
          </c:dLbls>
          <c:cat>
            <c:strRef>
              <c:f>Hoja13!$A$2:$A$5</c:f>
              <c:strCache>
                <c:ptCount val="3"/>
                <c:pt idx="0">
                  <c:v>No</c:v>
                </c:pt>
                <c:pt idx="1">
                  <c:v>No C</c:v>
                </c:pt>
                <c:pt idx="2">
                  <c:v>Si</c:v>
                </c:pt>
              </c:strCache>
            </c:strRef>
          </c:cat>
          <c:val>
            <c:numRef>
              <c:f>Hoja13!$B$2:$B$5</c:f>
              <c:numCache>
                <c:formatCode>General</c:formatCode>
                <c:ptCount val="3"/>
                <c:pt idx="0">
                  <c:v>11</c:v>
                </c:pt>
                <c:pt idx="1">
                  <c:v>4</c:v>
                </c:pt>
                <c:pt idx="2">
                  <c:v>32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pivotSource>
    <c:name>[20150528-0902_por_encuestado_fh4_i1_c0_EMM_Grafico.xlsx]Hoja14!Tabla dinámica16</c:name>
    <c:fmtId val="3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Duración en meses</a:t>
            </a:r>
          </a:p>
        </c:rich>
      </c:tx>
      <c:layout/>
    </c:title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Val val="1"/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Val val="1"/>
        </c:dLbl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Hoja14!$B$1</c:f>
              <c:strCache>
                <c:ptCount val="1"/>
                <c:pt idx="0">
                  <c:v>Total</c:v>
                </c:pt>
              </c:strCache>
            </c:strRef>
          </c:tx>
          <c:dLbls>
            <c:txPr>
              <a:bodyPr/>
              <a:lstStyle/>
              <a:p>
                <a:pPr>
                  <a:defRPr/>
                </a:pPr>
                <a:endParaRPr lang="es-AR"/>
              </a:p>
            </c:txPr>
            <c:showVal val="1"/>
          </c:dLbls>
          <c:cat>
            <c:strRef>
              <c:f>Hoja14!$A$2:$A$8</c:f>
              <c:strCach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6</c:v>
                </c:pt>
              </c:strCache>
            </c:strRef>
          </c:cat>
          <c:val>
            <c:numRef>
              <c:f>Hoja14!$B$2:$B$8</c:f>
              <c:numCache>
                <c:formatCode>0%</c:formatCode>
                <c:ptCount val="6"/>
                <c:pt idx="0">
                  <c:v>0.21276595744680851</c:v>
                </c:pt>
                <c:pt idx="1">
                  <c:v>0.31914893617021278</c:v>
                </c:pt>
                <c:pt idx="2">
                  <c:v>0.2978723404255319</c:v>
                </c:pt>
                <c:pt idx="3">
                  <c:v>8.5106382978723402E-2</c:v>
                </c:pt>
                <c:pt idx="4">
                  <c:v>6.3829787234042548E-2</c:v>
                </c:pt>
                <c:pt idx="5">
                  <c:v>2.1276595744680851E-2</c:v>
                </c:pt>
              </c:numCache>
            </c:numRef>
          </c:val>
        </c:ser>
        <c:dLbls>
          <c:showVal val="1"/>
        </c:dLbls>
        <c:overlap val="-25"/>
        <c:axId val="102778368"/>
        <c:axId val="127443712"/>
      </c:barChart>
      <c:catAx>
        <c:axId val="102778368"/>
        <c:scaling>
          <c:orientation val="minMax"/>
        </c:scaling>
        <c:axPos val="b"/>
        <c:majorTickMark val="none"/>
        <c:tickLblPos val="nextTo"/>
        <c:crossAx val="127443712"/>
        <c:crosses val="autoZero"/>
        <c:auto val="1"/>
        <c:lblAlgn val="ctr"/>
        <c:lblOffset val="100"/>
      </c:catAx>
      <c:valAx>
        <c:axId val="127443712"/>
        <c:scaling>
          <c:orientation val="minMax"/>
        </c:scaling>
        <c:delete val="1"/>
        <c:axPos val="l"/>
        <c:numFmt formatCode="0%" sourceLinked="1"/>
        <c:tickLblPos val="none"/>
        <c:crossAx val="102778368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pivotSource>
    <c:name>[20150528-0902_por_encuestado_fh4_i1_c0_EMM_Grafico.xlsx]Hoja15!Tabla dinámica17</c:name>
    <c:fmtId val="3"/>
  </c:pivotSource>
  <c:chart>
    <c:title>
      <c:layout/>
    </c:title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Val val="1"/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Val val="1"/>
        </c:dLbl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Hoja15!$B$1</c:f>
              <c:strCache>
                <c:ptCount val="1"/>
                <c:pt idx="0">
                  <c:v>Total</c:v>
                </c:pt>
              </c:strCache>
            </c:strRef>
          </c:tx>
          <c:dLbls>
            <c:txPr>
              <a:bodyPr/>
              <a:lstStyle/>
              <a:p>
                <a:pPr>
                  <a:defRPr/>
                </a:pPr>
                <a:endParaRPr lang="es-AR"/>
              </a:p>
            </c:txPr>
            <c:showVal val="1"/>
          </c:dLbls>
          <c:cat>
            <c:strRef>
              <c:f>Hoja15!$A$2:$A$9</c:f>
              <c:strCache>
                <c:ptCount val="7"/>
                <c:pt idx="0">
                  <c:v>Primer cuatrimestre</c:v>
                </c:pt>
                <c:pt idx="1">
                  <c:v>Primer cuatrimestre/Segundo cuatrimestre</c:v>
                </c:pt>
                <c:pt idx="2">
                  <c:v>Primer cuatrimestre/Segundo cuatrimestre/Verano</c:v>
                </c:pt>
                <c:pt idx="3">
                  <c:v>Segundo cuatrimestre</c:v>
                </c:pt>
                <c:pt idx="4">
                  <c:v>Segundo cuatrimestre/Verano</c:v>
                </c:pt>
                <c:pt idx="5">
                  <c:v>Sin datos</c:v>
                </c:pt>
                <c:pt idx="6">
                  <c:v>Verano</c:v>
                </c:pt>
              </c:strCache>
            </c:strRef>
          </c:cat>
          <c:val>
            <c:numRef>
              <c:f>Hoja15!$B$2:$B$9</c:f>
              <c:numCache>
                <c:formatCode>0%</c:formatCode>
                <c:ptCount val="7"/>
                <c:pt idx="0">
                  <c:v>8.5106382978723402E-2</c:v>
                </c:pt>
                <c:pt idx="1">
                  <c:v>0.10638297872340426</c:v>
                </c:pt>
                <c:pt idx="2">
                  <c:v>0.23404255319148937</c:v>
                </c:pt>
                <c:pt idx="3">
                  <c:v>2.1276595744680851E-2</c:v>
                </c:pt>
                <c:pt idx="4">
                  <c:v>4.2553191489361701E-2</c:v>
                </c:pt>
                <c:pt idx="5">
                  <c:v>4.2553191489361701E-2</c:v>
                </c:pt>
                <c:pt idx="6">
                  <c:v>0.46808510638297873</c:v>
                </c:pt>
              </c:numCache>
            </c:numRef>
          </c:val>
        </c:ser>
        <c:dLbls>
          <c:showVal val="1"/>
        </c:dLbls>
        <c:overlap val="-25"/>
        <c:axId val="127611264"/>
        <c:axId val="127612800"/>
      </c:barChart>
      <c:catAx>
        <c:axId val="127611264"/>
        <c:scaling>
          <c:orientation val="minMax"/>
        </c:scaling>
        <c:axPos val="b"/>
        <c:majorTickMark val="none"/>
        <c:tickLblPos val="nextTo"/>
        <c:crossAx val="127612800"/>
        <c:crosses val="autoZero"/>
        <c:auto val="1"/>
        <c:lblAlgn val="ctr"/>
        <c:lblOffset val="100"/>
      </c:catAx>
      <c:valAx>
        <c:axId val="127612800"/>
        <c:scaling>
          <c:orientation val="minMax"/>
        </c:scaling>
        <c:delete val="1"/>
        <c:axPos val="l"/>
        <c:numFmt formatCode="0%" sourceLinked="1"/>
        <c:tickLblPos val="none"/>
        <c:crossAx val="127611264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pivotSource>
    <c:name>[20150528-0902_por_encuestado_fh4_i1_c0_EMM_Grafico.xlsx]Hoja16!Tabla dinámica18</c:name>
    <c:fmtId val="3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Número</a:t>
            </a:r>
            <a:r>
              <a:rPr lang="en-US" baseline="0"/>
              <a:t> de instancias en las que se puede inscribir</a:t>
            </a:r>
            <a:endParaRPr lang="en-US"/>
          </a:p>
        </c:rich>
      </c:tx>
      <c:layout/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Hoja16!$B$3</c:f>
              <c:strCache>
                <c:ptCount val="1"/>
                <c:pt idx="0">
                  <c:v>Total</c:v>
                </c:pt>
              </c:strCache>
            </c:strRef>
          </c:tx>
          <c:cat>
            <c:strRef>
              <c:f>Hoja16!$A$4:$A$10</c:f>
              <c:strCach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6</c:v>
                </c:pt>
                <c:pt idx="5">
                  <c:v>Otra</c:v>
                </c:pt>
              </c:strCache>
            </c:strRef>
          </c:cat>
          <c:val>
            <c:numRef>
              <c:f>Hoja16!$B$4:$B$10</c:f>
              <c:numCache>
                <c:formatCode>General</c:formatCode>
                <c:ptCount val="6"/>
                <c:pt idx="0">
                  <c:v>3</c:v>
                </c:pt>
                <c:pt idx="1">
                  <c:v>13</c:v>
                </c:pt>
                <c:pt idx="2">
                  <c:v>14</c:v>
                </c:pt>
                <c:pt idx="3">
                  <c:v>8</c:v>
                </c:pt>
                <c:pt idx="4">
                  <c:v>2</c:v>
                </c:pt>
                <c:pt idx="5">
                  <c:v>7</c:v>
                </c:pt>
              </c:numCache>
            </c:numRef>
          </c:val>
        </c:ser>
        <c:axId val="75639424"/>
        <c:axId val="75661696"/>
      </c:barChart>
      <c:catAx>
        <c:axId val="75639424"/>
        <c:scaling>
          <c:orientation val="minMax"/>
        </c:scaling>
        <c:axPos val="b"/>
        <c:tickLblPos val="nextTo"/>
        <c:crossAx val="75661696"/>
        <c:crosses val="autoZero"/>
        <c:auto val="1"/>
        <c:lblAlgn val="ctr"/>
        <c:lblOffset val="100"/>
      </c:catAx>
      <c:valAx>
        <c:axId val="75661696"/>
        <c:scaling>
          <c:orientation val="minMax"/>
        </c:scaling>
        <c:axPos val="l"/>
        <c:majorGridlines/>
        <c:numFmt formatCode="General" sourceLinked="1"/>
        <c:tickLblPos val="nextTo"/>
        <c:crossAx val="756394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pivotSource>
    <c:name>[20150528-0902_por_encuestado_fh4_i1_c0_EMM_Grafico.xlsx]Hoja17!Tabla dinámica19</c:name>
    <c:fmtId val="3"/>
  </c:pivotSource>
  <c:chart>
    <c:title>
      <c:layout/>
    </c:title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dLblPos val="outEnd"/>
          <c:showVal val="1"/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dLblPos val="outEnd"/>
          <c:showVal val="1"/>
        </c:dLbl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Hoja17!$B$1</c:f>
              <c:strCache>
                <c:ptCount val="1"/>
                <c:pt idx="0">
                  <c:v>Total</c:v>
                </c:pt>
              </c:strCache>
            </c:strRef>
          </c:tx>
          <c:dLbls>
            <c:txPr>
              <a:bodyPr/>
              <a:lstStyle/>
              <a:p>
                <a:pPr>
                  <a:defRPr/>
                </a:pPr>
                <a:endParaRPr lang="es-AR"/>
              </a:p>
            </c:txPr>
            <c:dLblPos val="outEnd"/>
            <c:showVal val="1"/>
          </c:dLbls>
          <c:cat>
            <c:strRef>
              <c:f>Hoja17!$A$2:$A$35</c:f>
              <c:strCache>
                <c:ptCount val="33"/>
                <c:pt idx="0">
                  <c:v>Octubre</c:v>
                </c:pt>
                <c:pt idx="1">
                  <c:v>Noviembre</c:v>
                </c:pt>
                <c:pt idx="2">
                  <c:v>Agosto/Diciembre/Febrero</c:v>
                </c:pt>
                <c:pt idx="3">
                  <c:v>Agosto/Diciembre/Febrero/Abril</c:v>
                </c:pt>
                <c:pt idx="4">
                  <c:v>Diciembre/Febrero</c:v>
                </c:pt>
                <c:pt idx="5">
                  <c:v>Julio/Agosto/Septiembre/Noviembre/Febrero</c:v>
                </c:pt>
                <c:pt idx="6">
                  <c:v>Julio/Diciembre/Febrero</c:v>
                </c:pt>
                <c:pt idx="7">
                  <c:v>Junio/Diciembre</c:v>
                </c:pt>
                <c:pt idx="8">
                  <c:v>Junio/Febrero</c:v>
                </c:pt>
                <c:pt idx="9">
                  <c:v>Junio/Julio/Agosto/Octubre/Noviembre/Diciembre</c:v>
                </c:pt>
                <c:pt idx="10">
                  <c:v>Junio/Julio/Agosto/Septiembre/Octubre/Noviembre/Diciembre/Febrero</c:v>
                </c:pt>
                <c:pt idx="11">
                  <c:v>Junio/Julio/Octubre/Noviembre/Diciembre/Febrero</c:v>
                </c:pt>
                <c:pt idx="12">
                  <c:v>Junio/Julio/Octubre/Noviembre/Febrero</c:v>
                </c:pt>
                <c:pt idx="13">
                  <c:v>Junio/Julio/Septiembre/Noviembre/Diciembre/Febrero</c:v>
                </c:pt>
                <c:pt idx="14">
                  <c:v>Junio/Julio/Septiembre/Octubre/Noviembre/Diciembre/Febrero</c:v>
                </c:pt>
                <c:pt idx="15">
                  <c:v>Junio/Octubre</c:v>
                </c:pt>
                <c:pt idx="16">
                  <c:v>Marzo/Febrero</c:v>
                </c:pt>
                <c:pt idx="17">
                  <c:v>Marzo/Febrero/Diciembre</c:v>
                </c:pt>
                <c:pt idx="18">
                  <c:v>Marzo/Julio/Agosto/Febrero</c:v>
                </c:pt>
                <c:pt idx="19">
                  <c:v>Marzo/Julio/Agosto/Noviembre/Diciembre</c:v>
                </c:pt>
                <c:pt idx="20">
                  <c:v>Marzo/Mayo/Junio/Julio/Agosto/Septiembre/Octubre/Noviembre</c:v>
                </c:pt>
                <c:pt idx="21">
                  <c:v>Marzo/Mayo/Junio/Julio/Agosto/Septiembre/Octubre/Noviembre/Febrero</c:v>
                </c:pt>
                <c:pt idx="22">
                  <c:v>Marzo/Mayo/Junio/Julio/Septiembre/Octubre/Noviembre/Febrero</c:v>
                </c:pt>
                <c:pt idx="23">
                  <c:v>Marzo/Octubre/Noviembre/Diciembre/Febrero</c:v>
                </c:pt>
                <c:pt idx="24">
                  <c:v>Marzo/Septiembre/Octubre/Noviembre/Diciembre</c:v>
                </c:pt>
                <c:pt idx="25">
                  <c:v>Mayo/Septiembre</c:v>
                </c:pt>
                <c:pt idx="26">
                  <c:v>Noviembre/Diciembre</c:v>
                </c:pt>
                <c:pt idx="27">
                  <c:v>Noviembre/Diciembre/Febrero</c:v>
                </c:pt>
                <c:pt idx="28">
                  <c:v>Noviembre/Febrero</c:v>
                </c:pt>
                <c:pt idx="29">
                  <c:v>Octubre/Noviembre</c:v>
                </c:pt>
                <c:pt idx="30">
                  <c:v>Octubre/Noviembre/Diciembre</c:v>
                </c:pt>
                <c:pt idx="31">
                  <c:v>Septiembre/Octubre</c:v>
                </c:pt>
                <c:pt idx="32">
                  <c:v>Sin datos</c:v>
                </c:pt>
              </c:strCache>
            </c:strRef>
          </c:cat>
          <c:val>
            <c:numRef>
              <c:f>Hoja17!$B$2:$B$35</c:f>
              <c:numCache>
                <c:formatCode>0%</c:formatCode>
                <c:ptCount val="33"/>
                <c:pt idx="0">
                  <c:v>2.1276595744680851E-2</c:v>
                </c:pt>
                <c:pt idx="1">
                  <c:v>2.1276595744680851E-2</c:v>
                </c:pt>
                <c:pt idx="2">
                  <c:v>2.1276595744680851E-2</c:v>
                </c:pt>
                <c:pt idx="3">
                  <c:v>2.1276595744680851E-2</c:v>
                </c:pt>
                <c:pt idx="4">
                  <c:v>0.1276595744680851</c:v>
                </c:pt>
                <c:pt idx="5">
                  <c:v>2.1276595744680851E-2</c:v>
                </c:pt>
                <c:pt idx="6">
                  <c:v>2.1276595744680851E-2</c:v>
                </c:pt>
                <c:pt idx="7">
                  <c:v>2.1276595744680851E-2</c:v>
                </c:pt>
                <c:pt idx="8">
                  <c:v>2.1276595744680851E-2</c:v>
                </c:pt>
                <c:pt idx="9">
                  <c:v>2.1276595744680851E-2</c:v>
                </c:pt>
                <c:pt idx="10">
                  <c:v>2.1276595744680851E-2</c:v>
                </c:pt>
                <c:pt idx="11">
                  <c:v>2.1276595744680851E-2</c:v>
                </c:pt>
                <c:pt idx="12">
                  <c:v>2.1276595744680851E-2</c:v>
                </c:pt>
                <c:pt idx="13">
                  <c:v>2.1276595744680851E-2</c:v>
                </c:pt>
                <c:pt idx="14">
                  <c:v>2.1276595744680851E-2</c:v>
                </c:pt>
                <c:pt idx="15">
                  <c:v>2.1276595744680851E-2</c:v>
                </c:pt>
                <c:pt idx="16">
                  <c:v>4.2553191489361701E-2</c:v>
                </c:pt>
                <c:pt idx="17">
                  <c:v>4.2553191489361701E-2</c:v>
                </c:pt>
                <c:pt idx="18">
                  <c:v>2.1276595744680851E-2</c:v>
                </c:pt>
                <c:pt idx="19">
                  <c:v>2.1276595744680851E-2</c:v>
                </c:pt>
                <c:pt idx="20">
                  <c:v>2.1276595744680851E-2</c:v>
                </c:pt>
                <c:pt idx="21">
                  <c:v>6.3829787234042548E-2</c:v>
                </c:pt>
                <c:pt idx="22">
                  <c:v>2.1276595744680851E-2</c:v>
                </c:pt>
                <c:pt idx="23">
                  <c:v>4.2553191489361701E-2</c:v>
                </c:pt>
                <c:pt idx="24">
                  <c:v>2.1276595744680851E-2</c:v>
                </c:pt>
                <c:pt idx="25">
                  <c:v>2.1276595744680851E-2</c:v>
                </c:pt>
                <c:pt idx="26">
                  <c:v>4.2553191489361701E-2</c:v>
                </c:pt>
                <c:pt idx="27">
                  <c:v>2.1276595744680851E-2</c:v>
                </c:pt>
                <c:pt idx="28">
                  <c:v>2.1276595744680851E-2</c:v>
                </c:pt>
                <c:pt idx="29">
                  <c:v>6.3829787234042548E-2</c:v>
                </c:pt>
                <c:pt idx="30">
                  <c:v>4.2553191489361701E-2</c:v>
                </c:pt>
                <c:pt idx="31">
                  <c:v>2.1276595744680851E-2</c:v>
                </c:pt>
                <c:pt idx="32">
                  <c:v>2.1276595744680851E-2</c:v>
                </c:pt>
              </c:numCache>
            </c:numRef>
          </c:val>
        </c:ser>
        <c:gapWidth val="75"/>
        <c:overlap val="-25"/>
        <c:axId val="102509184"/>
        <c:axId val="127579264"/>
      </c:barChart>
      <c:catAx>
        <c:axId val="102509184"/>
        <c:scaling>
          <c:orientation val="minMax"/>
        </c:scaling>
        <c:axPos val="b"/>
        <c:majorTickMark val="none"/>
        <c:tickLblPos val="nextTo"/>
        <c:crossAx val="127579264"/>
        <c:crosses val="autoZero"/>
        <c:auto val="1"/>
        <c:lblAlgn val="ctr"/>
        <c:lblOffset val="100"/>
      </c:catAx>
      <c:valAx>
        <c:axId val="12757926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102509184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chart>
    <c:title>
      <c:layout/>
    </c:title>
    <c:pivotFmts>
      <c:pivotFmt>
        <c:idx val="0"/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delete val="1"/>
        </c:dLbl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dLbl>
          <c:idx val="0"/>
          <c:showVal val="1"/>
        </c:dLbl>
      </c:pivotFmt>
      <c:pivotFmt>
        <c:idx val="8"/>
        <c:dLbl>
          <c:idx val="0"/>
          <c:showVal val="1"/>
        </c:dLbl>
      </c:pivotFmt>
      <c:pivotFmt>
        <c:idx val="9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Percent val="1"/>
        </c:dLbl>
      </c:pivotFmt>
      <c:pivotFmt>
        <c:idx val="1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Percent val="1"/>
        </c:dLbl>
      </c:pivotFmt>
      <c:pivotFmt>
        <c:idx val="1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CatName val="1"/>
          <c:showPercent val="1"/>
        </c:dLbl>
      </c:pivotFmt>
    </c:pivotFmts>
    <c:plotArea>
      <c:layout/>
      <c:pieChart>
        <c:varyColors val="1"/>
        <c:ser>
          <c:idx val="0"/>
          <c:order val="0"/>
          <c:tx>
            <c:v>Total</c:v>
          </c:tx>
          <c:dLbls>
            <c:showCatName val="1"/>
            <c:showPercent val="1"/>
          </c:dLbls>
          <c:cat>
            <c:strLit>
              <c:ptCount val="8"/>
              <c:pt idx="0">
                <c:v>Curricular: se trata del primer tramo de la carrera</c:v>
              </c:pt>
              <c:pt idx="1">
                <c:v>Curso preuniversitario obligatorio sin examen obligatorio</c:v>
              </c:pt>
              <c:pt idx="2">
                <c:v>Curso preuniversitario obligatorio y examen obligatorio</c:v>
              </c:pt>
              <c:pt idx="3">
                <c:v>Curso preuniversitario opcional y examen obligatorio</c:v>
              </c:pt>
              <c:pt idx="4">
                <c:v>No C</c:v>
              </c:pt>
              <c:pt idx="5">
                <c:v>Preuniversitario opcional: se trata de un ciclo previo, no curricular de carácter opcional por parte de los ingresantes.</c:v>
              </c:pt>
              <c:pt idx="6">
                <c:v>Sólo examen</c:v>
              </c:pt>
              <c:pt idx="7">
                <c:v>(en blanco)</c:v>
              </c:pt>
            </c:strLit>
          </c:cat>
          <c:val>
            <c:numLit>
              <c:formatCode>General</c:formatCode>
              <c:ptCount val="8"/>
              <c:pt idx="0">
                <c:v>4</c:v>
              </c:pt>
              <c:pt idx="1">
                <c:v>2</c:v>
              </c:pt>
              <c:pt idx="2">
                <c:v>21</c:v>
              </c:pt>
              <c:pt idx="3">
                <c:v>2</c:v>
              </c:pt>
              <c:pt idx="4">
                <c:v>6</c:v>
              </c:pt>
              <c:pt idx="5">
                <c:v>11</c:v>
              </c:pt>
              <c:pt idx="6">
                <c:v>1</c:v>
              </c:pt>
              <c:pt idx="7">
                <c:v>0</c:v>
              </c:pt>
            </c:numLit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pivotSource>
    <c:name>[20150528-0902_por_encuestado_fh4_i1_c0_EMM_Grafico.xlsx]Hoja5!Tabla dinámica7</c:name>
    <c:fmtId val="3"/>
  </c:pivotSource>
  <c:chart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dLblPos val="outEnd"/>
          <c:showVal val="1"/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dLblPos val="outEnd"/>
          <c:showVal val="1"/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dLblPos val="outEnd"/>
          <c:showVal val="1"/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dLblPos val="outEnd"/>
          <c:showVal val="1"/>
        </c:dLbl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dLblPos val="outEnd"/>
          <c:showVal val="1"/>
        </c:dLbl>
      </c:pivotFmt>
      <c:pivotFmt>
        <c:idx val="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dLblPos val="outEnd"/>
          <c:showVal val="1"/>
        </c:dLbl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Hoja5!$B$3:$B$4</c:f>
              <c:strCache>
                <c:ptCount val="1"/>
                <c:pt idx="0">
                  <c:v>No</c:v>
                </c:pt>
              </c:strCache>
            </c:strRef>
          </c:tx>
          <c:dLbls>
            <c:txPr>
              <a:bodyPr/>
              <a:lstStyle/>
              <a:p>
                <a:pPr>
                  <a:defRPr/>
                </a:pPr>
                <a:endParaRPr lang="es-AR"/>
              </a:p>
            </c:txPr>
            <c:dLblPos val="outEnd"/>
            <c:showVal val="1"/>
          </c:dLbls>
          <c:cat>
            <c:strRef>
              <c:f>Hoja5!$A$5:$A$7</c:f>
              <c:strCache>
                <c:ptCount val="2"/>
                <c:pt idx="0">
                  <c:v>Directo: el título secundario o equivalente es suficiente para el ingreso efectivo a la carrera universitaria (actividad/es de ingreso opcional/es)</c:v>
                </c:pt>
                <c:pt idx="1">
                  <c:v>No directo: se requiere del cursado/aprobación de actividades previo al ingreso efectivo a la carrera universitaria</c:v>
                </c:pt>
              </c:strCache>
            </c:strRef>
          </c:cat>
          <c:val>
            <c:numRef>
              <c:f>Hoja5!$B$5:$B$7</c:f>
              <c:numCache>
                <c:formatCode>General</c:formatCode>
                <c:ptCount val="2"/>
                <c:pt idx="0">
                  <c:v>9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Hoja5!$C$3:$C$4</c:f>
              <c:strCache>
                <c:ptCount val="1"/>
                <c:pt idx="0">
                  <c:v>Si</c:v>
                </c:pt>
              </c:strCache>
            </c:strRef>
          </c:tx>
          <c:dLbls>
            <c:showVal val="1"/>
          </c:dLbls>
          <c:cat>
            <c:strRef>
              <c:f>Hoja5!$A$5:$A$7</c:f>
              <c:strCache>
                <c:ptCount val="2"/>
                <c:pt idx="0">
                  <c:v>Directo: el título secundario o equivalente es suficiente para el ingreso efectivo a la carrera universitaria (actividad/es de ingreso opcional/es)</c:v>
                </c:pt>
                <c:pt idx="1">
                  <c:v>No directo: se requiere del cursado/aprobación de actividades previo al ingreso efectivo a la carrera universitaria</c:v>
                </c:pt>
              </c:strCache>
            </c:strRef>
          </c:cat>
          <c:val>
            <c:numRef>
              <c:f>Hoja5!$C$5:$C$7</c:f>
              <c:numCache>
                <c:formatCode>General</c:formatCode>
                <c:ptCount val="2"/>
                <c:pt idx="0">
                  <c:v>8</c:v>
                </c:pt>
                <c:pt idx="1">
                  <c:v>22</c:v>
                </c:pt>
              </c:numCache>
            </c:numRef>
          </c:val>
        </c:ser>
        <c:dLbls>
          <c:showVal val="1"/>
        </c:dLbls>
        <c:axId val="96527872"/>
        <c:axId val="96529408"/>
      </c:barChart>
      <c:catAx>
        <c:axId val="96527872"/>
        <c:scaling>
          <c:orientation val="minMax"/>
        </c:scaling>
        <c:axPos val="b"/>
        <c:tickLblPos val="nextTo"/>
        <c:crossAx val="96529408"/>
        <c:crosses val="autoZero"/>
        <c:auto val="1"/>
        <c:lblAlgn val="ctr"/>
        <c:lblOffset val="100"/>
      </c:catAx>
      <c:valAx>
        <c:axId val="96529408"/>
        <c:scaling>
          <c:orientation val="minMax"/>
        </c:scaling>
        <c:axPos val="l"/>
        <c:majorGridlines/>
        <c:numFmt formatCode="General" sourceLinked="1"/>
        <c:tickLblPos val="nextTo"/>
        <c:crossAx val="96527872"/>
        <c:crosses val="autoZero"/>
        <c:crossBetween val="between"/>
      </c:valAx>
    </c:plotArea>
    <c:legend>
      <c:legendPos val="r"/>
      <c:layout/>
    </c:legend>
    <c:plotVisOnly val="1"/>
  </c:chart>
  <c:spPr>
    <a:ln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pivotSource>
    <c:name>[20150528-0902_por_encuestado_fh4_i1_c0_EMM_Grafico.xlsx]Hoja6!Tabla dinámica8</c:name>
    <c:fmtId val="11"/>
  </c:pivotSource>
  <c:chart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dLblPos val="outEnd"/>
          <c:showVal val="1"/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dLblPos val="outEnd"/>
          <c:showVal val="1"/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dLblPos val="outEnd"/>
          <c:showVal val="1"/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dLblPos val="outEnd"/>
          <c:showVal val="1"/>
        </c:dLbl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dLblPos val="outEnd"/>
          <c:showVal val="1"/>
        </c:dLbl>
      </c:pivotFmt>
      <c:pivotFmt>
        <c:idx val="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dLblPos val="outEnd"/>
          <c:showVal val="1"/>
        </c:dLbl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Hoja6!$B$1:$B$2</c:f>
              <c:strCache>
                <c:ptCount val="1"/>
                <c:pt idx="0">
                  <c:v>No</c:v>
                </c:pt>
              </c:strCache>
            </c:strRef>
          </c:tx>
          <c:dLbls>
            <c:txPr>
              <a:bodyPr/>
              <a:lstStyle/>
              <a:p>
                <a:pPr>
                  <a:defRPr/>
                </a:pPr>
                <a:endParaRPr lang="es-AR"/>
              </a:p>
            </c:txPr>
            <c:dLblPos val="outEnd"/>
            <c:showVal val="1"/>
          </c:dLbls>
          <c:cat>
            <c:strRef>
              <c:f>Hoja6!$A$3:$A$5</c:f>
              <c:strCache>
                <c:ptCount val="2"/>
                <c:pt idx="0">
                  <c:v>Selectivo con cupo: es necesario cumplimentar las condiciones de aprobación, pero no es suficiente para el ingreso.</c:v>
                </c:pt>
                <c:pt idx="1">
                  <c:v>Selectivo sin cupo: es necesario cumplimentar las condiciones de aprobación para el ingreso.</c:v>
                </c:pt>
              </c:strCache>
            </c:strRef>
          </c:cat>
          <c:val>
            <c:numRef>
              <c:f>Hoja6!$B$3:$B$5</c:f>
              <c:numCache>
                <c:formatCode>General</c:formatCode>
                <c:ptCount val="2"/>
                <c:pt idx="0">
                  <c:v>1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Hoja6!$C$1:$C$2</c:f>
              <c:strCache>
                <c:ptCount val="1"/>
                <c:pt idx="0">
                  <c:v>No C</c:v>
                </c:pt>
              </c:strCache>
            </c:strRef>
          </c:tx>
          <c:dLbls>
            <c:showVal val="1"/>
          </c:dLbls>
          <c:cat>
            <c:strRef>
              <c:f>Hoja6!$A$3:$A$5</c:f>
              <c:strCache>
                <c:ptCount val="2"/>
                <c:pt idx="0">
                  <c:v>Selectivo con cupo: es necesario cumplimentar las condiciones de aprobación, pero no es suficiente para el ingreso.</c:v>
                </c:pt>
                <c:pt idx="1">
                  <c:v>Selectivo sin cupo: es necesario cumplimentar las condiciones de aprobación para el ingreso.</c:v>
                </c:pt>
              </c:strCache>
            </c:strRef>
          </c:cat>
          <c:val>
            <c:numRef>
              <c:f>Hoja6!$C$3:$C$5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Hoja6!$D$1:$D$2</c:f>
              <c:strCache>
                <c:ptCount val="1"/>
                <c:pt idx="0">
                  <c:v>Si</c:v>
                </c:pt>
              </c:strCache>
            </c:strRef>
          </c:tx>
          <c:dLbls>
            <c:showVal val="1"/>
          </c:dLbls>
          <c:cat>
            <c:strRef>
              <c:f>Hoja6!$A$3:$A$5</c:f>
              <c:strCache>
                <c:ptCount val="2"/>
                <c:pt idx="0">
                  <c:v>Selectivo con cupo: es necesario cumplimentar las condiciones de aprobación, pero no es suficiente para el ingreso.</c:v>
                </c:pt>
                <c:pt idx="1">
                  <c:v>Selectivo sin cupo: es necesario cumplimentar las condiciones de aprobación para el ingreso.</c:v>
                </c:pt>
              </c:strCache>
            </c:strRef>
          </c:cat>
          <c:val>
            <c:numRef>
              <c:f>Hoja6!$D$3:$D$5</c:f>
              <c:numCache>
                <c:formatCode>General</c:formatCode>
                <c:ptCount val="2"/>
                <c:pt idx="0">
                  <c:v>2</c:v>
                </c:pt>
                <c:pt idx="1">
                  <c:v>11</c:v>
                </c:pt>
              </c:numCache>
            </c:numRef>
          </c:val>
        </c:ser>
        <c:dLbls>
          <c:showVal val="1"/>
        </c:dLbls>
        <c:axId val="61884672"/>
        <c:axId val="128757760"/>
      </c:barChart>
      <c:catAx>
        <c:axId val="61884672"/>
        <c:scaling>
          <c:orientation val="minMax"/>
        </c:scaling>
        <c:axPos val="b"/>
        <c:tickLblPos val="nextTo"/>
        <c:crossAx val="128757760"/>
        <c:crosses val="autoZero"/>
        <c:auto val="1"/>
        <c:lblAlgn val="ctr"/>
        <c:lblOffset val="100"/>
      </c:catAx>
      <c:valAx>
        <c:axId val="128757760"/>
        <c:scaling>
          <c:orientation val="minMax"/>
        </c:scaling>
        <c:axPos val="l"/>
        <c:majorGridlines/>
        <c:numFmt formatCode="General" sourceLinked="1"/>
        <c:tickLblPos val="nextTo"/>
        <c:crossAx val="618846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pivotSource>
    <c:name>[20150528-0902_por_encuestado_fh4_i1_c0_EMM_Grafico.xlsx]Hoja7!Tabla dinámica9</c:name>
    <c:fmtId val="6"/>
  </c:pivotSource>
  <c:chart>
    <c:title>
      <c:layout/>
    </c:title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CatName val="1"/>
          <c:showPercent val="1"/>
        </c:dLbl>
      </c:pivotFmt>
      <c:pivotFmt>
        <c:idx val="1"/>
        <c:dLbl>
          <c:idx val="0"/>
          <c:layout>
            <c:manualLayout>
              <c:x val="0.18156279537700781"/>
              <c:y val="-3.7686110131755976E-2"/>
            </c:manualLayout>
          </c:layout>
          <c:showCatName val="1"/>
          <c:showPercent val="1"/>
        </c:dLbl>
      </c:pivotFmt>
      <c:pivotFmt>
        <c:idx val="2"/>
        <c:dLbl>
          <c:idx val="0"/>
          <c:layout>
            <c:manualLayout>
              <c:x val="-8.2933790926829593E-2"/>
              <c:y val="-0.14660294328880533"/>
            </c:manualLayout>
          </c:layout>
          <c:showCatName val="1"/>
          <c:showPercent val="1"/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CatName val="1"/>
          <c:showPercent val="1"/>
        </c:dLbl>
      </c:pivotFmt>
      <c:pivotFmt>
        <c:idx val="4"/>
        <c:dLbl>
          <c:idx val="0"/>
          <c:layout>
            <c:manualLayout>
              <c:x val="-8.2933790926829593E-2"/>
              <c:y val="-0.14660294328880533"/>
            </c:manualLayout>
          </c:layout>
          <c:showCatName val="1"/>
          <c:showPercent val="1"/>
        </c:dLbl>
      </c:pivotFmt>
      <c:pivotFmt>
        <c:idx val="5"/>
        <c:dLbl>
          <c:idx val="0"/>
          <c:layout>
            <c:manualLayout>
              <c:x val="0.18156279537700781"/>
              <c:y val="-3.7686110131755976E-2"/>
            </c:manualLayout>
          </c:layout>
          <c:showCatName val="1"/>
          <c:showPercent val="1"/>
        </c:dLbl>
      </c:pivotFmt>
    </c:pivotFmts>
    <c:plotArea>
      <c:layout/>
      <c:pieChart>
        <c:varyColors val="1"/>
        <c:ser>
          <c:idx val="0"/>
          <c:order val="0"/>
          <c:tx>
            <c:strRef>
              <c:f>Hoja7!$B$1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0"/>
              <c:layout>
                <c:manualLayout>
                  <c:x val="-6.0304198227767274E-2"/>
                  <c:y val="-2.2763950171863202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7.9729799559169173E-2"/>
                  <c:y val="-5.22553010868178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/>
                </a:pPr>
                <a:endParaRPr lang="es-AR"/>
              </a:p>
            </c:txPr>
            <c:showCatName val="1"/>
            <c:showPercent val="1"/>
            <c:showLeaderLines val="1"/>
          </c:dLbls>
          <c:cat>
            <c:strRef>
              <c:f>Hoja7!$A$2:$A$6</c:f>
              <c:strCache>
                <c:ptCount val="4"/>
                <c:pt idx="0">
                  <c:v>Irrestricto: el título secundario o equivalente es suficiente para ingresar a la carrera universitaria, independientemente de la existencia o no de actividades de ingreso de carácter opcional.</c:v>
                </c:pt>
                <c:pt idx="1">
                  <c:v>Selectivo con cupo: es necesario cumplimentar las condiciones de aprobación, pero no es suficiente para el ingreso.</c:v>
                </c:pt>
                <c:pt idx="2">
                  <c:v>Selectivo sin cupo: es necesario cumplimentar las condiciones de aprobación para el ingreso.</c:v>
                </c:pt>
                <c:pt idx="3">
                  <c:v>(en blanco)</c:v>
                </c:pt>
              </c:strCache>
            </c:strRef>
          </c:cat>
          <c:val>
            <c:numRef>
              <c:f>Hoja7!$B$2:$B$6</c:f>
              <c:numCache>
                <c:formatCode>General</c:formatCode>
                <c:ptCount val="4"/>
                <c:pt idx="0">
                  <c:v>25</c:v>
                </c:pt>
                <c:pt idx="1">
                  <c:v>4</c:v>
                </c:pt>
                <c:pt idx="2">
                  <c:v>18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pivotSource>
    <c:name>[20150528-0902_por_encuestado_fh4_i1_c0_EMM_Grafico.xlsx]Hoja8!Tabla dinámica10</c:name>
    <c:fmtId val="3"/>
  </c:pivotSource>
  <c:chart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Val val="1"/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Val val="1"/>
        </c:dLbl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dLblPos val="outEnd"/>
          <c:showVal val="1"/>
        </c:dLbl>
      </c:pivotFmt>
      <c:pivotFmt>
        <c:idx val="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dLblPos val="outEnd"/>
          <c:showVal val="1"/>
        </c:dLbl>
      </c:pivotFmt>
      <c:pivotFmt>
        <c:idx val="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dLblPos val="outEnd"/>
          <c:showVal val="1"/>
        </c:dLbl>
      </c:pivotFmt>
      <c:pivotFmt>
        <c:idx val="9"/>
        <c:marker>
          <c:symbol val="none"/>
        </c:marker>
        <c:dLbl>
          <c:idx val="0"/>
          <c:dLblPos val="outEnd"/>
          <c:showVal val="1"/>
        </c:dLbl>
      </c:pivotFmt>
      <c:pivotFmt>
        <c:idx val="10"/>
        <c:marker>
          <c:symbol val="none"/>
        </c:marker>
        <c:dLbl>
          <c:idx val="0"/>
          <c:dLblPos val="outEnd"/>
          <c:showVal val="1"/>
        </c:dLbl>
      </c:pivotFmt>
      <c:pivotFmt>
        <c:idx val="11"/>
        <c:marker>
          <c:symbol val="none"/>
        </c:marker>
        <c:dLbl>
          <c:idx val="0"/>
          <c:dLblPos val="outEnd"/>
          <c:showVal val="1"/>
        </c:dLbl>
      </c:pivotFmt>
      <c:pivotFmt>
        <c:idx val="1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dLblPos val="outEnd"/>
          <c:showVal val="1"/>
        </c:dLbl>
      </c:pivotFmt>
      <c:pivotFmt>
        <c:idx val="13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dLblPos val="outEnd"/>
          <c:showVal val="1"/>
        </c:dLbl>
      </c:pivotFmt>
      <c:pivotFmt>
        <c:idx val="1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dLblPos val="outEnd"/>
          <c:showVal val="1"/>
        </c:dLbl>
      </c:pivotFmt>
      <c:pivotFmt>
        <c:idx val="1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dLblPos val="outEnd"/>
          <c:showVal val="1"/>
        </c:dLbl>
      </c:pivotFmt>
      <c:pivotFmt>
        <c:idx val="1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dLblPos val="outEnd"/>
          <c:showVal val="1"/>
        </c:dLbl>
      </c:pivotFmt>
      <c:pivotFmt>
        <c:idx val="17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dLblPos val="outEnd"/>
          <c:showVal val="1"/>
        </c:dLbl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Hoja8!$B$1:$B$4</c:f>
              <c:strCache>
                <c:ptCount val="1"/>
                <c:pt idx="0">
                  <c:v>- - - - -</c:v>
                </c:pt>
              </c:strCache>
            </c:strRef>
          </c:tx>
          <c:dLbls>
            <c:txPr>
              <a:bodyPr/>
              <a:lstStyle/>
              <a:p>
                <a:pPr>
                  <a:defRPr/>
                </a:pPr>
                <a:endParaRPr lang="es-AR"/>
              </a:p>
            </c:txPr>
            <c:dLblPos val="outEnd"/>
            <c:showVal val="1"/>
          </c:dLbls>
          <c:cat>
            <c:strRef>
              <c:f>Hoja8!$A$5:$A$8</c:f>
              <c:strCache>
                <c:ptCount val="3"/>
                <c:pt idx="0">
                  <c:v>Irrestricto: el título secundario o equivalente es suficiente para ingresar a la carrera universitaria, independientemente de la existencia o no de actividades de ingreso de carácter opcional.</c:v>
                </c:pt>
                <c:pt idx="1">
                  <c:v>Selectivo con cupo: es necesario cumplimentar las condiciones de aprobación, pero no es suficiente para el ingreso.</c:v>
                </c:pt>
                <c:pt idx="2">
                  <c:v>Selectivo sin cupo: es necesario cumplimentar las condiciones de aprobación para el ingreso.</c:v>
                </c:pt>
              </c:strCache>
            </c:strRef>
          </c:cat>
          <c:val>
            <c:numRef>
              <c:f>Hoja8!$B$5:$B$8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Hoja8!$D$1:$D$4</c:f>
              <c:strCache>
                <c:ptCount val="1"/>
                <c:pt idx="0">
                  <c:v>- - Presencial - -</c:v>
                </c:pt>
              </c:strCache>
            </c:strRef>
          </c:tx>
          <c:dLbls>
            <c:txPr>
              <a:bodyPr/>
              <a:lstStyle/>
              <a:p>
                <a:pPr>
                  <a:defRPr/>
                </a:pPr>
                <a:endParaRPr lang="es-AR"/>
              </a:p>
            </c:txPr>
            <c:dLblPos val="outEnd"/>
            <c:showVal val="1"/>
          </c:dLbls>
          <c:cat>
            <c:strRef>
              <c:f>Hoja8!$A$5:$A$8</c:f>
              <c:strCache>
                <c:ptCount val="3"/>
                <c:pt idx="0">
                  <c:v>Irrestricto: el título secundario o equivalente es suficiente para ingresar a la carrera universitaria, independientemente de la existencia o no de actividades de ingreso de carácter opcional.</c:v>
                </c:pt>
                <c:pt idx="1">
                  <c:v>Selectivo con cupo: es necesario cumplimentar las condiciones de aprobación, pero no es suficiente para el ingreso.</c:v>
                </c:pt>
                <c:pt idx="2">
                  <c:v>Selectivo sin cupo: es necesario cumplimentar las condiciones de aprobación para el ingreso.</c:v>
                </c:pt>
              </c:strCache>
            </c:strRef>
          </c:cat>
          <c:val>
            <c:numRef>
              <c:f>Hoja8!$D$5:$D$8</c:f>
              <c:numCache>
                <c:formatCode>General</c:formatCode>
                <c:ptCount val="3"/>
                <c:pt idx="0">
                  <c:v>12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Hoja8!$E$1:$E$4</c:f>
              <c:strCache>
                <c:ptCount val="1"/>
                <c:pt idx="0">
                  <c:v>- - Presencial - A distancia</c:v>
                </c:pt>
              </c:strCache>
            </c:strRef>
          </c:tx>
          <c:dLbls>
            <c:txPr>
              <a:bodyPr/>
              <a:lstStyle/>
              <a:p>
                <a:pPr>
                  <a:defRPr/>
                </a:pPr>
                <a:endParaRPr lang="es-AR"/>
              </a:p>
            </c:txPr>
            <c:dLblPos val="outEnd"/>
            <c:showVal val="1"/>
          </c:dLbls>
          <c:cat>
            <c:strRef>
              <c:f>Hoja8!$A$5:$A$8</c:f>
              <c:strCache>
                <c:ptCount val="3"/>
                <c:pt idx="0">
                  <c:v>Irrestricto: el título secundario o equivalente es suficiente para ingresar a la carrera universitaria, independientemente de la existencia o no de actividades de ingreso de carácter opcional.</c:v>
                </c:pt>
                <c:pt idx="1">
                  <c:v>Selectivo con cupo: es necesario cumplimentar las condiciones de aprobación, pero no es suficiente para el ingreso.</c:v>
                </c:pt>
                <c:pt idx="2">
                  <c:v>Selectivo sin cupo: es necesario cumplimentar las condiciones de aprobación para el ingreso.</c:v>
                </c:pt>
              </c:strCache>
            </c:strRef>
          </c:cat>
          <c:val>
            <c:numRef>
              <c:f>Hoja8!$E$5:$E$8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Hoja8!$H$1:$H$4</c:f>
              <c:strCache>
                <c:ptCount val="1"/>
                <c:pt idx="0">
                  <c:v>Semipresencial - - - -</c:v>
                </c:pt>
              </c:strCache>
            </c:strRef>
          </c:tx>
          <c:dLbls>
            <c:txPr>
              <a:bodyPr/>
              <a:lstStyle/>
              <a:p>
                <a:pPr>
                  <a:defRPr/>
                </a:pPr>
                <a:endParaRPr lang="es-AR"/>
              </a:p>
            </c:txPr>
            <c:dLblPos val="outEnd"/>
            <c:showVal val="1"/>
          </c:dLbls>
          <c:cat>
            <c:strRef>
              <c:f>Hoja8!$A$5:$A$8</c:f>
              <c:strCache>
                <c:ptCount val="3"/>
                <c:pt idx="0">
                  <c:v>Irrestricto: el título secundario o equivalente es suficiente para ingresar a la carrera universitaria, independientemente de la existencia o no de actividades de ingreso de carácter opcional.</c:v>
                </c:pt>
                <c:pt idx="1">
                  <c:v>Selectivo con cupo: es necesario cumplimentar las condiciones de aprobación, pero no es suficiente para el ingreso.</c:v>
                </c:pt>
                <c:pt idx="2">
                  <c:v>Selectivo sin cupo: es necesario cumplimentar las condiciones de aprobación para el ingreso.</c:v>
                </c:pt>
              </c:strCache>
            </c:strRef>
          </c:cat>
          <c:val>
            <c:numRef>
              <c:f>Hoja8!$H$5:$H$8</c:f>
              <c:numCache>
                <c:formatCode>General</c:formatCode>
                <c:ptCount val="3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Hoja8!$J$1:$J$4</c:f>
              <c:strCache>
                <c:ptCount val="1"/>
                <c:pt idx="0">
                  <c:v>Semipresencial - Presencial - -</c:v>
                </c:pt>
              </c:strCache>
            </c:strRef>
          </c:tx>
          <c:dLbls>
            <c:showVal val="1"/>
          </c:dLbls>
          <c:cat>
            <c:strRef>
              <c:f>Hoja8!$A$5:$A$8</c:f>
              <c:strCache>
                <c:ptCount val="3"/>
                <c:pt idx="0">
                  <c:v>Irrestricto: el título secundario o equivalente es suficiente para ingresar a la carrera universitaria, independientemente de la existencia o no de actividades de ingreso de carácter opcional.</c:v>
                </c:pt>
                <c:pt idx="1">
                  <c:v>Selectivo con cupo: es necesario cumplimentar las condiciones de aprobación, pero no es suficiente para el ingreso.</c:v>
                </c:pt>
                <c:pt idx="2">
                  <c:v>Selectivo sin cupo: es necesario cumplimentar las condiciones de aprobación para el ingreso.</c:v>
                </c:pt>
              </c:strCache>
            </c:strRef>
          </c:cat>
          <c:val>
            <c:numRef>
              <c:f>Hoja8!$J$5:$J$8</c:f>
              <c:numCache>
                <c:formatCode>General</c:formatCode>
                <c:ptCount val="3"/>
                <c:pt idx="0">
                  <c:v>6</c:v>
                </c:pt>
                <c:pt idx="2">
                  <c:v>1</c:v>
                </c:pt>
              </c:numCache>
            </c:numRef>
          </c:val>
        </c:ser>
        <c:ser>
          <c:idx val="5"/>
          <c:order val="5"/>
          <c:tx>
            <c:strRef>
              <c:f>Hoja8!$K$1:$K$4</c:f>
              <c:strCache>
                <c:ptCount val="1"/>
                <c:pt idx="0">
                  <c:v>Semipresencial - Presencial - A distancia</c:v>
                </c:pt>
              </c:strCache>
            </c:strRef>
          </c:tx>
          <c:dLbls>
            <c:showVal val="1"/>
          </c:dLbls>
          <c:cat>
            <c:strRef>
              <c:f>Hoja8!$A$5:$A$8</c:f>
              <c:strCache>
                <c:ptCount val="3"/>
                <c:pt idx="0">
                  <c:v>Irrestricto: el título secundario o equivalente es suficiente para ingresar a la carrera universitaria, independientemente de la existencia o no de actividades de ingreso de carácter opcional.</c:v>
                </c:pt>
                <c:pt idx="1">
                  <c:v>Selectivo con cupo: es necesario cumplimentar las condiciones de aprobación, pero no es suficiente para el ingreso.</c:v>
                </c:pt>
                <c:pt idx="2">
                  <c:v>Selectivo sin cupo: es necesario cumplimentar las condiciones de aprobación para el ingreso.</c:v>
                </c:pt>
              </c:strCache>
            </c:strRef>
          </c:cat>
          <c:val>
            <c:numRef>
              <c:f>Hoja8!$K$5:$K$8</c:f>
              <c:numCache>
                <c:formatCode>General</c:formatCode>
                <c:ptCount val="3"/>
                <c:pt idx="0">
                  <c:v>2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gapWidth val="75"/>
        <c:overlap val="-25"/>
        <c:axId val="132740224"/>
        <c:axId val="132741760"/>
      </c:barChart>
      <c:catAx>
        <c:axId val="1327402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s-AR"/>
          </a:p>
        </c:txPr>
        <c:crossAx val="132741760"/>
        <c:crosses val="autoZero"/>
        <c:auto val="1"/>
        <c:lblAlgn val="ctr"/>
        <c:lblOffset val="100"/>
      </c:catAx>
      <c:valAx>
        <c:axId val="1327417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32740224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pivotSource>
    <c:name>[20150528-0902_por_encuestado_fh4_i1_c0_EMM_Grafico.xlsx]Hoja9!Tabla dinámica11</c:name>
    <c:fmtId val="3"/>
  </c:pivotSource>
  <c:chart>
    <c:title>
      <c:layout/>
    </c:title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Val val="1"/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Val val="1"/>
        </c:dLbl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Hoja9!$B$1</c:f>
              <c:strCache>
                <c:ptCount val="1"/>
                <c:pt idx="0">
                  <c:v>Total</c:v>
                </c:pt>
              </c:strCache>
            </c:strRef>
          </c:tx>
          <c:dLbls>
            <c:txPr>
              <a:bodyPr/>
              <a:lstStyle/>
              <a:p>
                <a:pPr>
                  <a:defRPr/>
                </a:pPr>
                <a:endParaRPr lang="es-AR"/>
              </a:p>
            </c:txPr>
            <c:showVal val="1"/>
          </c:dLbls>
          <c:cat>
            <c:strRef>
              <c:f>Hoja9!$A$2:$A$8</c:f>
              <c:strCache>
                <c:ptCount val="6"/>
                <c:pt idx="0">
                  <c:v>Presencial</c:v>
                </c:pt>
                <c:pt idx="1">
                  <c:v>Presencial/a Distancia</c:v>
                </c:pt>
                <c:pt idx="2">
                  <c:v>Semipresencial</c:v>
                </c:pt>
                <c:pt idx="3">
                  <c:v>Semipresencial/Presencial/a Distancia</c:v>
                </c:pt>
                <c:pt idx="4">
                  <c:v>Sin datos</c:v>
                </c:pt>
                <c:pt idx="5">
                  <c:v>(en blanco)</c:v>
                </c:pt>
              </c:strCache>
            </c:strRef>
          </c:cat>
          <c:val>
            <c:numRef>
              <c:f>Hoja9!$B$2:$B$8</c:f>
              <c:numCache>
                <c:formatCode>General</c:formatCode>
                <c:ptCount val="6"/>
                <c:pt idx="0">
                  <c:v>24</c:v>
                </c:pt>
                <c:pt idx="1">
                  <c:v>6</c:v>
                </c:pt>
                <c:pt idx="2">
                  <c:v>9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</c:ser>
        <c:dLbls>
          <c:showVal val="1"/>
        </c:dLbls>
        <c:overlap val="-25"/>
        <c:axId val="74606080"/>
        <c:axId val="90965504"/>
      </c:barChart>
      <c:catAx>
        <c:axId val="74606080"/>
        <c:scaling>
          <c:orientation val="minMax"/>
        </c:scaling>
        <c:axPos val="b"/>
        <c:majorTickMark val="none"/>
        <c:tickLblPos val="nextTo"/>
        <c:crossAx val="90965504"/>
        <c:crosses val="autoZero"/>
        <c:auto val="1"/>
        <c:lblAlgn val="ctr"/>
        <c:lblOffset val="100"/>
      </c:catAx>
      <c:valAx>
        <c:axId val="9096550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4606080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pivotSource>
    <c:name>[20150528-0902_por_encuestado_fh4_i1_c0_EMM_Grafico.xlsx]Hoja10!Tabla dinámica12</c:name>
    <c:fmtId val="3"/>
  </c:pivotSource>
  <c:chart>
    <c:title>
      <c:layout/>
    </c:title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CatName val="1"/>
          <c:showPercent val="1"/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CatName val="1"/>
          <c:showPercent val="1"/>
        </c:dLbl>
      </c:pivotFmt>
    </c:pivotFmts>
    <c:plotArea>
      <c:layout/>
      <c:pieChart>
        <c:varyColors val="1"/>
        <c:ser>
          <c:idx val="0"/>
          <c:order val="0"/>
          <c:tx>
            <c:strRef>
              <c:f>Hoja10!$B$1</c:f>
              <c:strCache>
                <c:ptCount val="1"/>
                <c:pt idx="0">
                  <c:v>Total</c:v>
                </c:pt>
              </c:strCache>
            </c:strRef>
          </c:tx>
          <c:dLbls>
            <c:showCatName val="1"/>
            <c:showPercent val="1"/>
          </c:dLbls>
          <c:cat>
            <c:strRef>
              <c:f>Hoja10!$A$2:$A$4</c:f>
              <c:strCache>
                <c:ptCount val="2"/>
                <c:pt idx="0">
                  <c:v>-</c:v>
                </c:pt>
                <c:pt idx="1">
                  <c:v>A distancia</c:v>
                </c:pt>
              </c:strCache>
            </c:strRef>
          </c:cat>
          <c:val>
            <c:numRef>
              <c:f>Hoja10!$B$2:$B$4</c:f>
              <c:numCache>
                <c:formatCode>General</c:formatCode>
                <c:ptCount val="2"/>
                <c:pt idx="0">
                  <c:v>35</c:v>
                </c:pt>
                <c:pt idx="1">
                  <c:v>12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AR"/>
  <c:pivotSource>
    <c:name>[20150528-0902_por_encuestado_fh4_i1_c0_EMM_Grafico.xlsx]Hoja11!Tabla dinámica13</c:name>
    <c:fmtId val="4"/>
  </c:pivotSource>
  <c:chart>
    <c:title>
      <c:layout/>
    </c:title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  <c:pivotFmt>
        <c:idx val="17"/>
        <c:marker>
          <c:symbol val="none"/>
        </c:marker>
      </c:pivotFmt>
      <c:pivotFmt>
        <c:idx val="18"/>
        <c:marker>
          <c:symbol val="none"/>
        </c:marker>
      </c:pivotFmt>
      <c:pivotFmt>
        <c:idx val="19"/>
        <c:marker>
          <c:symbol val="none"/>
        </c:marker>
      </c:pivotFmt>
      <c:pivotFmt>
        <c:idx val="20"/>
        <c:marker>
          <c:symbol val="none"/>
        </c:marker>
      </c:pivotFmt>
      <c:pivotFmt>
        <c:idx val="21"/>
        <c:marker>
          <c:symbol val="none"/>
        </c:marker>
      </c:pivotFmt>
      <c:pivotFmt>
        <c:idx val="22"/>
        <c:marker>
          <c:symbol val="none"/>
        </c:marker>
      </c:pivotFmt>
      <c:pivotFmt>
        <c:idx val="23"/>
        <c:marker>
          <c:symbol val="none"/>
        </c:marker>
      </c:pivotFmt>
      <c:pivotFmt>
        <c:idx val="24"/>
        <c:marker>
          <c:symbol val="none"/>
        </c:marker>
      </c:pivotFmt>
      <c:pivotFmt>
        <c:idx val="25"/>
        <c:marker>
          <c:symbol val="none"/>
        </c:marker>
      </c:pivotFmt>
      <c:pivotFmt>
        <c:idx val="26"/>
        <c:marker>
          <c:symbol val="none"/>
        </c:marker>
      </c:pivotFmt>
      <c:pivotFmt>
        <c:idx val="27"/>
        <c:marker>
          <c:symbol val="none"/>
        </c:marker>
      </c:pivotFmt>
      <c:pivotFmt>
        <c:idx val="28"/>
        <c:marker>
          <c:symbol val="none"/>
        </c:marker>
      </c:pivotFmt>
      <c:pivotFmt>
        <c:idx val="29"/>
        <c:marker>
          <c:symbol val="none"/>
        </c:marker>
      </c:pivotFmt>
      <c:pivotFmt>
        <c:idx val="30"/>
        <c:marker>
          <c:symbol val="none"/>
        </c:marker>
      </c:pivotFmt>
      <c:pivotFmt>
        <c:idx val="31"/>
        <c:marker>
          <c:symbol val="none"/>
        </c:marker>
      </c:pivotFmt>
      <c:pivotFmt>
        <c:idx val="32"/>
        <c:marker>
          <c:symbol val="none"/>
        </c:marker>
      </c:pivotFmt>
      <c:pivotFmt>
        <c:idx val="33"/>
        <c:marker>
          <c:symbol val="none"/>
        </c:marker>
      </c:pivotFmt>
      <c:pivotFmt>
        <c:idx val="34"/>
        <c:marker>
          <c:symbol val="none"/>
        </c:marker>
      </c:pivotFmt>
      <c:pivotFmt>
        <c:idx val="35"/>
        <c:marker>
          <c:symbol val="none"/>
        </c:marker>
      </c:pivotFmt>
      <c:pivotFmt>
        <c:idx val="36"/>
        <c:marker>
          <c:symbol val="none"/>
        </c:marker>
      </c:pivotFmt>
      <c:pivotFmt>
        <c:idx val="37"/>
        <c:marker>
          <c:symbol val="none"/>
        </c:marker>
      </c:pivotFmt>
      <c:pivotFmt>
        <c:idx val="38"/>
        <c:marker>
          <c:symbol val="none"/>
        </c:marker>
      </c:pivotFmt>
      <c:pivotFmt>
        <c:idx val="39"/>
        <c:marker>
          <c:symbol val="none"/>
        </c:marker>
      </c:pivotFmt>
      <c:pivotFmt>
        <c:idx val="40"/>
        <c:marker>
          <c:symbol val="none"/>
        </c:marker>
      </c:pivotFmt>
      <c:pivotFmt>
        <c:idx val="41"/>
        <c:marker>
          <c:symbol val="none"/>
        </c:marker>
      </c:pivotFmt>
      <c:pivotFmt>
        <c:idx val="42"/>
        <c:marker>
          <c:symbol val="none"/>
        </c:marker>
      </c:pivotFmt>
      <c:pivotFmt>
        <c:idx val="43"/>
        <c:marker>
          <c:symbol val="none"/>
        </c:marker>
      </c:pivotFmt>
      <c:pivotFmt>
        <c:idx val="44"/>
        <c:marker>
          <c:symbol val="none"/>
        </c:marker>
      </c:pivotFmt>
      <c:pivotFmt>
        <c:idx val="45"/>
        <c:marker>
          <c:symbol val="none"/>
        </c:marker>
      </c:pivotFmt>
      <c:pivotFmt>
        <c:idx val="46"/>
        <c:marker>
          <c:symbol val="none"/>
        </c:marker>
      </c:pivotFmt>
      <c:pivotFmt>
        <c:idx val="47"/>
        <c:marker>
          <c:symbol val="none"/>
        </c:marker>
      </c:pivotFmt>
      <c:pivotFmt>
        <c:idx val="48"/>
        <c:marker>
          <c:symbol val="none"/>
        </c:marker>
      </c:pivotFmt>
      <c:pivotFmt>
        <c:idx val="49"/>
        <c:marker>
          <c:symbol val="none"/>
        </c:marker>
      </c:pivotFmt>
      <c:pivotFmt>
        <c:idx val="50"/>
        <c:marker>
          <c:symbol val="none"/>
        </c:marker>
      </c:pivotFmt>
      <c:pivotFmt>
        <c:idx val="51"/>
        <c:marker>
          <c:symbol val="none"/>
        </c:marker>
      </c:pivotFmt>
      <c:pivotFmt>
        <c:idx val="52"/>
        <c:marker>
          <c:symbol val="none"/>
        </c:marker>
      </c:pivotFmt>
      <c:pivotFmt>
        <c:idx val="53"/>
        <c:marker>
          <c:symbol val="none"/>
        </c:marker>
      </c:pivotFmt>
      <c:pivotFmt>
        <c:idx val="54"/>
        <c:marker>
          <c:symbol val="none"/>
        </c:marker>
      </c:pivotFmt>
      <c:pivotFmt>
        <c:idx val="55"/>
        <c:marker>
          <c:symbol val="none"/>
        </c:marker>
      </c:pivotFmt>
      <c:pivotFmt>
        <c:idx val="56"/>
        <c:marker>
          <c:symbol val="none"/>
        </c:marker>
      </c:pivotFmt>
      <c:pivotFmt>
        <c:idx val="57"/>
        <c:marker>
          <c:symbol val="none"/>
        </c:marker>
      </c:pivotFmt>
      <c:pivotFmt>
        <c:idx val="58"/>
        <c:marker>
          <c:symbol val="none"/>
        </c:marker>
      </c:pivotFmt>
      <c:pivotFmt>
        <c:idx val="59"/>
        <c:marker>
          <c:symbol val="none"/>
        </c:marker>
      </c:pivotFmt>
      <c:pivotFmt>
        <c:idx val="60"/>
        <c:marker>
          <c:symbol val="none"/>
        </c:marker>
      </c:pivotFmt>
      <c:pivotFmt>
        <c:idx val="61"/>
        <c:marker>
          <c:symbol val="none"/>
        </c:marker>
      </c:pivotFmt>
      <c:pivotFmt>
        <c:idx val="62"/>
        <c:marker>
          <c:symbol val="none"/>
        </c:marker>
      </c:pivotFmt>
      <c:pivotFmt>
        <c:idx val="63"/>
        <c:marker>
          <c:symbol val="none"/>
        </c:marker>
      </c:pivotFmt>
      <c:pivotFmt>
        <c:idx val="64"/>
        <c:marker>
          <c:symbol val="none"/>
        </c:marker>
      </c:pivotFmt>
      <c:pivotFmt>
        <c:idx val="65"/>
        <c:marker>
          <c:symbol val="none"/>
        </c:marker>
      </c:pivotFmt>
      <c:pivotFmt>
        <c:idx val="66"/>
        <c:marker>
          <c:symbol val="none"/>
        </c:marker>
      </c:pivotFmt>
      <c:pivotFmt>
        <c:idx val="67"/>
        <c:marker>
          <c:symbol val="none"/>
        </c:marker>
      </c:pivotFmt>
      <c:pivotFmt>
        <c:idx val="68"/>
        <c:marker>
          <c:symbol val="none"/>
        </c:marker>
      </c:pivotFmt>
      <c:pivotFmt>
        <c:idx val="69"/>
        <c:marker>
          <c:symbol val="none"/>
        </c:marker>
      </c:pivotFmt>
      <c:pivotFmt>
        <c:idx val="70"/>
        <c:marker>
          <c:symbol val="none"/>
        </c:marker>
      </c:pivotFmt>
      <c:pivotFmt>
        <c:idx val="71"/>
        <c:marker>
          <c:symbol val="none"/>
        </c:marker>
      </c:pivotFmt>
      <c:pivotFmt>
        <c:idx val="72"/>
        <c:marker>
          <c:symbol val="none"/>
        </c:marker>
      </c:pivotFmt>
      <c:pivotFmt>
        <c:idx val="73"/>
        <c:marker>
          <c:symbol val="none"/>
        </c:marker>
      </c:pivotFmt>
      <c:pivotFmt>
        <c:idx val="74"/>
        <c:marker>
          <c:symbol val="none"/>
        </c:marker>
      </c:pivotFmt>
      <c:pivotFmt>
        <c:idx val="75"/>
        <c:marker>
          <c:symbol val="none"/>
        </c:marker>
      </c:pivotFmt>
      <c:pivotFmt>
        <c:idx val="76"/>
        <c:marker>
          <c:symbol val="none"/>
        </c:marker>
      </c:pivotFmt>
      <c:pivotFmt>
        <c:idx val="77"/>
        <c:marker>
          <c:symbol val="none"/>
        </c:marker>
      </c:pivotFmt>
      <c:pivotFmt>
        <c:idx val="78"/>
        <c:marker>
          <c:symbol val="none"/>
        </c:marker>
      </c:pivotFmt>
      <c:pivotFmt>
        <c:idx val="79"/>
        <c:marker>
          <c:symbol val="none"/>
        </c:marker>
      </c:pivotFmt>
      <c:pivotFmt>
        <c:idx val="80"/>
        <c:marker>
          <c:symbol val="none"/>
        </c:marker>
      </c:pivotFmt>
      <c:pivotFmt>
        <c:idx val="81"/>
        <c:marker>
          <c:symbol val="none"/>
        </c:marker>
      </c:pivotFmt>
      <c:pivotFmt>
        <c:idx val="82"/>
        <c:marker>
          <c:symbol val="none"/>
        </c:marker>
      </c:pivotFmt>
      <c:pivotFmt>
        <c:idx val="83"/>
        <c:marker>
          <c:symbol val="none"/>
        </c:marker>
      </c:pivotFmt>
      <c:pivotFmt>
        <c:idx val="84"/>
        <c:marker>
          <c:symbol val="none"/>
        </c:marker>
      </c:pivotFmt>
      <c:pivotFmt>
        <c:idx val="85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Val val="1"/>
        </c:dLbl>
      </c:pivotFmt>
      <c:pivotFmt>
        <c:idx val="86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AR"/>
            </a:p>
          </c:txPr>
          <c:showVal val="1"/>
        </c:dLbl>
      </c:pivotFmt>
    </c:pivotFmts>
    <c:plotArea>
      <c:layout/>
      <c:barChart>
        <c:barDir val="col"/>
        <c:grouping val="clustered"/>
        <c:ser>
          <c:idx val="0"/>
          <c:order val="0"/>
          <c:tx>
            <c:strRef>
              <c:f>Hoja11!$B$1</c:f>
              <c:strCache>
                <c:ptCount val="1"/>
                <c:pt idx="0">
                  <c:v>Total</c:v>
                </c:pt>
              </c:strCache>
            </c:strRef>
          </c:tx>
          <c:dLbls>
            <c:txPr>
              <a:bodyPr/>
              <a:lstStyle/>
              <a:p>
                <a:pPr>
                  <a:defRPr/>
                </a:pPr>
                <a:endParaRPr lang="es-AR"/>
              </a:p>
            </c:txPr>
            <c:showVal val="1"/>
          </c:dLbls>
          <c:cat>
            <c:strRef>
              <c:f>Hoja11!$A$2:$A$18</c:f>
              <c:strCache>
                <c:ptCount val="16"/>
                <c:pt idx="0">
                  <c:v>Articulación</c:v>
                </c:pt>
                <c:pt idx="1">
                  <c:v>Articulación/Nivelación/Socialización</c:v>
                </c:pt>
                <c:pt idx="2">
                  <c:v>Articulación/Orientación/Nivelación</c:v>
                </c:pt>
                <c:pt idx="3">
                  <c:v>Articulación/Orientación/Nivelación/Socialización</c:v>
                </c:pt>
                <c:pt idx="4">
                  <c:v>Articulación/Orientación/Nivelación/Socialización/Selección</c:v>
                </c:pt>
                <c:pt idx="5">
                  <c:v>Articulación/Orientación/Socialización</c:v>
                </c:pt>
                <c:pt idx="6">
                  <c:v>Nivelación</c:v>
                </c:pt>
                <c:pt idx="7">
                  <c:v>Nivelación/Selección</c:v>
                </c:pt>
                <c:pt idx="8">
                  <c:v>Nivelación/Socialización</c:v>
                </c:pt>
                <c:pt idx="9">
                  <c:v>Orientación</c:v>
                </c:pt>
                <c:pt idx="10">
                  <c:v>Orientación/Nivelación</c:v>
                </c:pt>
                <c:pt idx="11">
                  <c:v>Orientación/Nivelación/Socialización</c:v>
                </c:pt>
                <c:pt idx="12">
                  <c:v>Orientación/Nivelación/Socialización/Selección</c:v>
                </c:pt>
                <c:pt idx="13">
                  <c:v>Orientación/Socialización</c:v>
                </c:pt>
                <c:pt idx="14">
                  <c:v>Orientación/Socialización/Selección</c:v>
                </c:pt>
                <c:pt idx="15">
                  <c:v>Sin datos</c:v>
                </c:pt>
              </c:strCache>
            </c:strRef>
          </c:cat>
          <c:val>
            <c:numRef>
              <c:f>Hoja11!$B$2:$B$18</c:f>
              <c:numCache>
                <c:formatCode>0%</c:formatCode>
                <c:ptCount val="16"/>
                <c:pt idx="0">
                  <c:v>2.1276595744680851E-2</c:v>
                </c:pt>
                <c:pt idx="1">
                  <c:v>2.1276595744680851E-2</c:v>
                </c:pt>
                <c:pt idx="2">
                  <c:v>0.10638297872340426</c:v>
                </c:pt>
                <c:pt idx="3">
                  <c:v>0.1276595744680851</c:v>
                </c:pt>
                <c:pt idx="4">
                  <c:v>0.10638297872340426</c:v>
                </c:pt>
                <c:pt idx="5">
                  <c:v>2.1276595744680851E-2</c:v>
                </c:pt>
                <c:pt idx="6">
                  <c:v>6.3829787234042548E-2</c:v>
                </c:pt>
                <c:pt idx="7">
                  <c:v>6.3829787234042548E-2</c:v>
                </c:pt>
                <c:pt idx="8">
                  <c:v>4.2553191489361701E-2</c:v>
                </c:pt>
                <c:pt idx="9">
                  <c:v>2.1276595744680851E-2</c:v>
                </c:pt>
                <c:pt idx="10">
                  <c:v>8.5106382978723402E-2</c:v>
                </c:pt>
                <c:pt idx="11">
                  <c:v>0.14893617021276595</c:v>
                </c:pt>
                <c:pt idx="12">
                  <c:v>2.1276595744680851E-2</c:v>
                </c:pt>
                <c:pt idx="13">
                  <c:v>6.3829787234042548E-2</c:v>
                </c:pt>
                <c:pt idx="14">
                  <c:v>2.1276595744680851E-2</c:v>
                </c:pt>
                <c:pt idx="15">
                  <c:v>6.3829787234042548E-2</c:v>
                </c:pt>
              </c:numCache>
            </c:numRef>
          </c:val>
        </c:ser>
        <c:dLbls>
          <c:showVal val="1"/>
        </c:dLbls>
        <c:overlap val="-25"/>
        <c:axId val="94874240"/>
        <c:axId val="94876032"/>
      </c:barChart>
      <c:catAx>
        <c:axId val="94874240"/>
        <c:scaling>
          <c:orientation val="minMax"/>
        </c:scaling>
        <c:axPos val="b"/>
        <c:majorTickMark val="none"/>
        <c:tickLblPos val="nextTo"/>
        <c:crossAx val="94876032"/>
        <c:crosses val="autoZero"/>
        <c:auto val="1"/>
        <c:lblAlgn val="ctr"/>
        <c:lblOffset val="100"/>
      </c:catAx>
      <c:valAx>
        <c:axId val="94876032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94874240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Pérez Rasetti</dc:creator>
  <cp:lastModifiedBy>Carlos Pérez Rasetti</cp:lastModifiedBy>
  <cp:revision>2</cp:revision>
  <dcterms:created xsi:type="dcterms:W3CDTF">2015-06-12T03:40:00Z</dcterms:created>
  <dcterms:modified xsi:type="dcterms:W3CDTF">2015-06-12T03:40:00Z</dcterms:modified>
</cp:coreProperties>
</file>