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71" w:rsidRPr="00364C0F" w:rsidRDefault="00086E71" w:rsidP="00895B4B">
      <w:pPr>
        <w:spacing w:after="120" w:line="240" w:lineRule="auto"/>
        <w:jc w:val="both"/>
        <w:rPr>
          <w:sz w:val="32"/>
          <w:szCs w:val="32"/>
        </w:rPr>
      </w:pPr>
      <w:r w:rsidRPr="00364C0F">
        <w:rPr>
          <w:sz w:val="32"/>
          <w:szCs w:val="32"/>
        </w:rPr>
        <w:t xml:space="preserve">ACTA DE </w:t>
      </w:r>
      <w:smartTag w:uri="urn:schemas-microsoft-com:office:smarttags" w:element="PersonName">
        <w:smartTagPr>
          <w:attr w:name="ProductID" w:val="LA REUNION"/>
        </w:smartTagPr>
        <w:r w:rsidRPr="00364C0F">
          <w:rPr>
            <w:sz w:val="32"/>
            <w:szCs w:val="32"/>
          </w:rPr>
          <w:t>LA REUNION</w:t>
        </w:r>
      </w:smartTag>
    </w:p>
    <w:p w:rsidR="00086E71" w:rsidRPr="00364C0F" w:rsidRDefault="00086E71" w:rsidP="00895B4B">
      <w:pPr>
        <w:spacing w:after="120" w:line="240" w:lineRule="auto"/>
        <w:jc w:val="both"/>
        <w:rPr>
          <w:b/>
          <w:bCs/>
          <w:sz w:val="28"/>
          <w:szCs w:val="28"/>
        </w:rPr>
      </w:pPr>
      <w:r w:rsidRPr="00364C0F">
        <w:rPr>
          <w:b/>
          <w:bCs/>
          <w:sz w:val="28"/>
          <w:szCs w:val="28"/>
        </w:rPr>
        <w:t xml:space="preserve">Comisión de Conectividad y </w:t>
      </w:r>
      <w:r w:rsidR="00590ABC">
        <w:rPr>
          <w:b/>
          <w:bCs/>
          <w:sz w:val="28"/>
          <w:szCs w:val="28"/>
        </w:rPr>
        <w:t>Sistemas de Información</w:t>
      </w:r>
      <w:r w:rsidRPr="00364C0F">
        <w:rPr>
          <w:b/>
          <w:bCs/>
          <w:sz w:val="28"/>
          <w:szCs w:val="28"/>
        </w:rPr>
        <w:t xml:space="preserve"> del CIN</w:t>
      </w:r>
    </w:p>
    <w:p w:rsidR="00086E71" w:rsidRDefault="00086E71" w:rsidP="00895B4B">
      <w:pPr>
        <w:spacing w:after="120" w:line="240" w:lineRule="auto"/>
        <w:jc w:val="both"/>
      </w:pPr>
      <w:r>
        <w:t>Junio 29, 2016</w:t>
      </w:r>
    </w:p>
    <w:p w:rsidR="00086E71" w:rsidRPr="00305D95" w:rsidRDefault="00086E71" w:rsidP="00895B4B">
      <w:pPr>
        <w:spacing w:after="0" w:line="240" w:lineRule="auto"/>
        <w:jc w:val="both"/>
        <w:rPr>
          <w:b/>
          <w:sz w:val="24"/>
          <w:szCs w:val="24"/>
        </w:rPr>
      </w:pPr>
      <w:r w:rsidRPr="00305D95">
        <w:rPr>
          <w:b/>
          <w:sz w:val="24"/>
          <w:szCs w:val="24"/>
        </w:rPr>
        <w:t>Lista de Presentes</w:t>
      </w:r>
    </w:p>
    <w:p w:rsidR="00086E71" w:rsidRDefault="00086E71" w:rsidP="00895B4B">
      <w:pPr>
        <w:spacing w:after="0" w:line="240" w:lineRule="auto"/>
        <w:jc w:val="both"/>
      </w:pPr>
    </w:p>
    <w:tbl>
      <w:tblPr>
        <w:tblW w:w="0" w:type="auto"/>
        <w:tblLayout w:type="fixed"/>
        <w:tblCellMar>
          <w:left w:w="30" w:type="dxa"/>
          <w:right w:w="30" w:type="dxa"/>
        </w:tblCellMar>
        <w:tblLook w:val="0000" w:firstRow="0" w:lastRow="0" w:firstColumn="0" w:lastColumn="0" w:noHBand="0" w:noVBand="0"/>
      </w:tblPr>
      <w:tblGrid>
        <w:gridCol w:w="2611"/>
        <w:gridCol w:w="2369"/>
        <w:gridCol w:w="3110"/>
      </w:tblGrid>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BAUDINO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Martín S.</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UNLPam</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BELLAGAMBA</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 xml:space="preserve">Diego </w:t>
            </w:r>
            <w:r w:rsidR="00895B4B">
              <w:rPr>
                <w:rFonts w:cs="Calibri"/>
                <w:color w:val="000000"/>
              </w:rPr>
              <w:t>Sebastián</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UNTDF</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 xml:space="preserve">BENITEZ </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Daniel</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UNDAV</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CHINKES</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Ernesto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UBA</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COBO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Hernán</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UNICEN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DEL BARCO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José Luís</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UNL</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DELBROCCO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Alejandro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UNQ</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DIAZ</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Javier</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UNLP</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DIORIO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Guillermo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SIU-CIN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ETCHANDY</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Jorge Marcelo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UTN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ETCHEVERS</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Juan Manuel</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UNM</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FRANK</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Carlos F.</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ARIU</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GOMEZ</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Pablo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UNCUYO</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GORJUP</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 Tatiana</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UPSO</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GURMENDI</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Luján</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SIU - CIN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LOPEZ</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Cristina</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UNRN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MAGNACO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Héctor</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UNRC</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MALUF</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Mariano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UNSAM</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MARTIN</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Mariano Javier</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UNVM</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MARTINEZ LUQUE</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Juan Cruz</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UNRN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MASSACESI</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Horacio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UNR</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MATRANGELO</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Carlos</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UNS</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MONTES</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Miguel</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UNC</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MORANDI</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 xml:space="preserve">Miguel </w:t>
            </w:r>
            <w:r w:rsidR="00895B4B">
              <w:rPr>
                <w:rFonts w:cs="Calibri"/>
                <w:color w:val="000000"/>
              </w:rPr>
              <w:t>Ángel</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UNSJ</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PEREZ</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 xml:space="preserve">Diego </w:t>
            </w:r>
            <w:r w:rsidR="00895B4B">
              <w:rPr>
                <w:rFonts w:cs="Calibri"/>
                <w:color w:val="000000"/>
              </w:rPr>
              <w:t>Sebastián</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UNNOBA</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PUERTA</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Marcelo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UNaM</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ROCHA</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Mariela</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ARIU</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SALVARREDY</w:t>
            </w:r>
          </w:p>
        </w:tc>
        <w:tc>
          <w:tcPr>
            <w:tcW w:w="2369" w:type="dxa"/>
            <w:tcBorders>
              <w:top w:val="nil"/>
              <w:left w:val="nil"/>
              <w:bottom w:val="nil"/>
              <w:right w:val="nil"/>
            </w:tcBorders>
          </w:tcPr>
          <w:p w:rsidR="001A031C" w:rsidRDefault="00895B4B" w:rsidP="00895B4B">
            <w:pPr>
              <w:autoSpaceDE w:val="0"/>
              <w:autoSpaceDN w:val="0"/>
              <w:adjustRightInd w:val="0"/>
              <w:spacing w:after="0" w:line="240" w:lineRule="auto"/>
              <w:jc w:val="both"/>
              <w:rPr>
                <w:rFonts w:cs="Calibri"/>
                <w:color w:val="000000"/>
              </w:rPr>
            </w:pPr>
            <w:r>
              <w:rPr>
                <w:rFonts w:cs="Calibri"/>
                <w:color w:val="000000"/>
              </w:rPr>
              <w:t>Joaquín</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UNER</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TRUTNER</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Guillermo</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SIU-CIN</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VENIER</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Gerardo Javier</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UNUM</w:t>
            </w:r>
          </w:p>
        </w:tc>
      </w:tr>
      <w:tr w:rsidR="001A031C">
        <w:trPr>
          <w:trHeight w:val="290"/>
        </w:trPr>
        <w:tc>
          <w:tcPr>
            <w:tcW w:w="2611"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YANDA</w:t>
            </w:r>
          </w:p>
        </w:tc>
        <w:tc>
          <w:tcPr>
            <w:tcW w:w="2369"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Mabel G</w:t>
            </w:r>
          </w:p>
        </w:tc>
        <w:tc>
          <w:tcPr>
            <w:tcW w:w="3110" w:type="dxa"/>
            <w:tcBorders>
              <w:top w:val="nil"/>
              <w:left w:val="nil"/>
              <w:bottom w:val="nil"/>
              <w:right w:val="nil"/>
            </w:tcBorders>
          </w:tcPr>
          <w:p w:rsidR="001A031C" w:rsidRDefault="001A031C" w:rsidP="00895B4B">
            <w:pPr>
              <w:autoSpaceDE w:val="0"/>
              <w:autoSpaceDN w:val="0"/>
              <w:adjustRightInd w:val="0"/>
              <w:spacing w:after="0" w:line="240" w:lineRule="auto"/>
              <w:jc w:val="both"/>
              <w:rPr>
                <w:rFonts w:cs="Calibri"/>
                <w:color w:val="000000"/>
              </w:rPr>
            </w:pPr>
            <w:r>
              <w:rPr>
                <w:rFonts w:cs="Calibri"/>
                <w:color w:val="000000"/>
              </w:rPr>
              <w:t>UNNE</w:t>
            </w:r>
          </w:p>
        </w:tc>
      </w:tr>
    </w:tbl>
    <w:p w:rsidR="00086E71" w:rsidRDefault="00086E71" w:rsidP="00895B4B">
      <w:pPr>
        <w:spacing w:after="0" w:line="240" w:lineRule="auto"/>
        <w:jc w:val="both"/>
      </w:pPr>
    </w:p>
    <w:p w:rsidR="00086E71" w:rsidRDefault="00086E71" w:rsidP="00895B4B">
      <w:pPr>
        <w:spacing w:after="0" w:line="240" w:lineRule="auto"/>
        <w:jc w:val="both"/>
      </w:pPr>
    </w:p>
    <w:p w:rsidR="00086E71" w:rsidRDefault="00086E71" w:rsidP="00895B4B">
      <w:pPr>
        <w:spacing w:after="0" w:line="240" w:lineRule="auto"/>
        <w:jc w:val="both"/>
      </w:pPr>
      <w:r>
        <w:t xml:space="preserve">Presiden la reunión el Secretario Técnico del CIN, Contador Miguel Gonzalez Gaviola que hace la presentación del nuevo Presidente de </w:t>
      </w:r>
      <w:smartTag w:uri="urn:schemas-microsoft-com:office:smarttags" w:element="PersonName">
        <w:smartTagPr>
          <w:attr w:name="ProductID" w:val="La Comisión"/>
        </w:smartTagPr>
        <w:r>
          <w:t>la Comisión</w:t>
        </w:r>
      </w:smartTag>
      <w:r>
        <w:t xml:space="preserve">, el Contador Alberto Ayape, y el Asesor de </w:t>
      </w:r>
      <w:smartTag w:uri="urn:schemas-microsoft-com:office:smarttags" w:element="PersonName">
        <w:smartTagPr>
          <w:attr w:name="ProductID" w:val="La Comisión"/>
        </w:smartTagPr>
        <w:r>
          <w:t>la Comisión</w:t>
        </w:r>
      </w:smartTag>
      <w:r>
        <w:t>, el Ing. Eduardo E. del Valle.</w:t>
      </w:r>
    </w:p>
    <w:p w:rsidR="00086E71" w:rsidRDefault="00086E71" w:rsidP="00895B4B">
      <w:pPr>
        <w:spacing w:after="0" w:line="240" w:lineRule="auto"/>
        <w:jc w:val="both"/>
      </w:pPr>
    </w:p>
    <w:p w:rsidR="00086E71" w:rsidRDefault="00086E71" w:rsidP="00895B4B">
      <w:pPr>
        <w:spacing w:after="0" w:line="240" w:lineRule="auto"/>
        <w:jc w:val="both"/>
      </w:pPr>
      <w:r>
        <w:t>Temas tratados</w:t>
      </w:r>
    </w:p>
    <w:p w:rsidR="00086E71" w:rsidRDefault="00086E71" w:rsidP="00895B4B">
      <w:pPr>
        <w:spacing w:after="0" w:line="240" w:lineRule="auto"/>
        <w:jc w:val="both"/>
      </w:pPr>
    </w:p>
    <w:p w:rsidR="00086E71" w:rsidRPr="00254138" w:rsidRDefault="00086E71" w:rsidP="00895B4B">
      <w:pPr>
        <w:spacing w:after="0" w:line="240" w:lineRule="auto"/>
        <w:jc w:val="both"/>
        <w:rPr>
          <w:sz w:val="32"/>
          <w:szCs w:val="32"/>
        </w:rPr>
      </w:pPr>
      <w:r w:rsidRPr="00254138">
        <w:rPr>
          <w:sz w:val="32"/>
          <w:szCs w:val="32"/>
        </w:rPr>
        <w:t>Presencia de funcionarios de ARSAT</w:t>
      </w:r>
    </w:p>
    <w:p w:rsidR="00086E71" w:rsidRDefault="00086E71" w:rsidP="00895B4B">
      <w:pPr>
        <w:spacing w:after="0" w:line="240" w:lineRule="auto"/>
        <w:jc w:val="both"/>
      </w:pPr>
    </w:p>
    <w:p w:rsidR="00086E71" w:rsidRDefault="00086E71" w:rsidP="00895B4B">
      <w:pPr>
        <w:spacing w:after="0" w:line="240" w:lineRule="auto"/>
        <w:jc w:val="both"/>
      </w:pPr>
      <w:smartTag w:uri="urn:schemas-microsoft-com:office:smarttags" w:element="PersonName">
        <w:smartTagPr>
          <w:attr w:name="ProductID" w:val="La Comisión"/>
        </w:smartTagPr>
        <w:r>
          <w:t>La Comisión</w:t>
        </w:r>
      </w:smartTag>
      <w:r>
        <w:t xml:space="preserve"> ampliada de asesoramiento CAE de </w:t>
      </w:r>
      <w:smartTag w:uri="urn:schemas-microsoft-com:office:smarttags" w:element="PersonName">
        <w:smartTagPr>
          <w:attr w:name="ProductID" w:val="la RIU"/>
        </w:smartTagPr>
        <w:r>
          <w:t>la RIU</w:t>
        </w:r>
      </w:smartTag>
      <w:r>
        <w:t xml:space="preserve"> finalizó una reunión con los representantes de ARSAT convocada para continuar con el intercambio de información que permita que ARSAT tenga en cuenta la problemática de conectividad de las Universidades Nacionales y establecer mecanismos de negociación para acceder a la misma.</w:t>
      </w:r>
    </w:p>
    <w:p w:rsidR="00086E71" w:rsidRPr="003904F8" w:rsidRDefault="00086E71" w:rsidP="00895B4B">
      <w:pPr>
        <w:spacing w:after="0" w:line="240" w:lineRule="auto"/>
        <w:jc w:val="both"/>
        <w:rPr>
          <w:color w:val="000000" w:themeColor="text1"/>
        </w:rPr>
      </w:pPr>
      <w:r w:rsidRPr="003904F8">
        <w:rPr>
          <w:color w:val="000000" w:themeColor="text1"/>
        </w:rPr>
        <w:t>Se invita a los representantes de la Empresa Arsat a exponer en el espacio de esta comisión.</w:t>
      </w:r>
    </w:p>
    <w:p w:rsidR="00086E71" w:rsidRDefault="00086E71" w:rsidP="00895B4B">
      <w:pPr>
        <w:spacing w:after="0" w:line="240" w:lineRule="auto"/>
        <w:jc w:val="both"/>
      </w:pPr>
      <w:r>
        <w:t xml:space="preserve">Manifiestan tener en cuenta las necesidades de cada una de las universidades y reconocen que los objetivos </w:t>
      </w:r>
      <w:r w:rsidRPr="003904F8">
        <w:t>planteados es</w:t>
      </w:r>
      <w:r>
        <w:t xml:space="preserve"> una propuesta de trabajo 2016-2017, que los objetivos también son muy ambiciosos pero están dentro de las posibilidades.</w:t>
      </w:r>
    </w:p>
    <w:p w:rsidR="00086E71" w:rsidRPr="003904F8" w:rsidRDefault="00086E71" w:rsidP="00895B4B">
      <w:pPr>
        <w:spacing w:after="0" w:line="240" w:lineRule="auto"/>
        <w:jc w:val="both"/>
      </w:pPr>
      <w:r>
        <w:t xml:space="preserve">Hasta ahora están trabajando básicamente con las distancias que tienen entre </w:t>
      </w:r>
      <w:r w:rsidRPr="003904F8">
        <w:t>nodos de las UUNN  y cámaras de la empresa en cada sitio.</w:t>
      </w:r>
    </w:p>
    <w:p w:rsidR="00086E71" w:rsidRDefault="00086E71" w:rsidP="00895B4B">
      <w:pPr>
        <w:spacing w:after="0" w:line="240" w:lineRule="auto"/>
        <w:jc w:val="both"/>
      </w:pPr>
      <w:r w:rsidRPr="003904F8">
        <w:t>Se considera la posibilidad de establecer contratos programas con al SPU, y la necesidad de disponer de fondos para la ejecución de las obras necesarias que permitirían, eventualmente, cubrir los tramos de “</w:t>
      </w:r>
      <w:r w:rsidR="00895B4B" w:rsidRPr="003904F8">
        <w:t>Última</w:t>
      </w:r>
      <w:r w:rsidRPr="003904F8">
        <w:t xml:space="preserve"> Milla”.</w:t>
      </w:r>
    </w:p>
    <w:p w:rsidR="00086E71" w:rsidRDefault="00086E71" w:rsidP="00895B4B">
      <w:pPr>
        <w:spacing w:after="0" w:line="240" w:lineRule="auto"/>
        <w:jc w:val="both"/>
      </w:pPr>
      <w:r>
        <w:t>Se va a circular el documento para el plan de trabajo para toda la Comisión.</w:t>
      </w:r>
    </w:p>
    <w:p w:rsidR="00086E71" w:rsidRDefault="00086E71" w:rsidP="00895B4B">
      <w:pPr>
        <w:spacing w:after="0" w:line="240" w:lineRule="auto"/>
        <w:jc w:val="both"/>
      </w:pPr>
      <w:r>
        <w:t>El Vicepresidente de ARSAT Henoch Aguiar manifestó que se ha avanzado mucho teniendo una idea y una muy buena, intensa y ambiciosa reunión de trabajo para generar una red de alta capacidad entre las universidades, buscando una conectividad promedio de 1 Giga para el desarrollo de proyectos de investigación, y teniendo en cuenta que cada solución va a tener que ver con los actores locales de cada universidad.</w:t>
      </w:r>
    </w:p>
    <w:p w:rsidR="00086E71" w:rsidRDefault="00086E71" w:rsidP="00895B4B">
      <w:pPr>
        <w:spacing w:after="0" w:line="240" w:lineRule="auto"/>
        <w:jc w:val="both"/>
      </w:pPr>
      <w:r>
        <w:t>Remarcó que “están infinitamente comprometidos en esto, las intenciones están, el marco general está, y ahora hay que bajar al lápiz en proyectos individuales todo lo que se está haciendo”.</w:t>
      </w:r>
    </w:p>
    <w:p w:rsidR="00086E71" w:rsidRDefault="00086E71" w:rsidP="00895B4B">
      <w:pPr>
        <w:spacing w:after="0" w:line="240" w:lineRule="auto"/>
        <w:jc w:val="both"/>
      </w:pPr>
      <w:r w:rsidRPr="003904F8">
        <w:t xml:space="preserve">Otros integrantes del equipo ARSAT ,  Luciana </w:t>
      </w:r>
      <w:r w:rsidRPr="003904F8">
        <w:rPr>
          <w:rStyle w:val="gmail-gi"/>
        </w:rPr>
        <w:t>Rivas Pascuzzo</w:t>
      </w:r>
      <w:r>
        <w:rPr>
          <w:rStyle w:val="gmail-gi"/>
        </w:rPr>
        <w:t xml:space="preserve"> </w:t>
      </w:r>
      <w:r>
        <w:t xml:space="preserve"> : estamos trabajando juntos con Walter Correa y Sebastián Carmona para conectar a las universidades para poder llegar cuanto antes, la idea es trabajar en tres ejes, uno es con la RIU, otro con redes avanzadas y un tercero con conexión de sedes e internet.</w:t>
      </w:r>
    </w:p>
    <w:p w:rsidR="00086E71" w:rsidRDefault="00086E71" w:rsidP="00895B4B">
      <w:pPr>
        <w:spacing w:after="0" w:line="240" w:lineRule="auto"/>
        <w:jc w:val="both"/>
      </w:pPr>
    </w:p>
    <w:p w:rsidR="00086E71" w:rsidRDefault="00086E71" w:rsidP="00895B4B">
      <w:pPr>
        <w:spacing w:after="0" w:line="240" w:lineRule="auto"/>
        <w:jc w:val="both"/>
      </w:pPr>
      <w:r>
        <w:t>Van a pasar un informe la semana que viene con un detalle de cómo y en qué tiempo podrían ir empezando un proceso de interconexión brindando servicios a cada institución.</w:t>
      </w:r>
    </w:p>
    <w:p w:rsidR="00086E71" w:rsidRDefault="00086E71" w:rsidP="00895B4B">
      <w:pPr>
        <w:spacing w:after="0" w:line="240" w:lineRule="auto"/>
        <w:jc w:val="both"/>
      </w:pPr>
    </w:p>
    <w:p w:rsidR="00086E71" w:rsidRDefault="00086E71" w:rsidP="00895B4B">
      <w:pPr>
        <w:spacing w:after="0" w:line="240" w:lineRule="auto"/>
        <w:jc w:val="both"/>
      </w:pPr>
      <w:r>
        <w:t>Después de un intenso intercambio de opiniones y sugerencias, Mariela Rocha, Directora de ARIU, aclara que la comisión está trabajando con el tiempo suficiente, hay que constituir internamente una comisión de licitación, tomar contacto con los distintos proveedores como para poder armar un pliego que</w:t>
      </w:r>
      <w:r w:rsidR="003904F8">
        <w:t xml:space="preserve"> </w:t>
      </w:r>
      <w:r>
        <w:t xml:space="preserve">después </w:t>
      </w:r>
      <w:r w:rsidR="003904F8">
        <w:t>no</w:t>
      </w:r>
      <w:r>
        <w:t xml:space="preserve"> quede desierto o muy cerca de lo desierto, para que no se termine adjudicando “lo mejor de lo peor”. Todo esto es un camino que recién empezó, y probablemente en la próxima reunión podamos exponer cómo se ha ido avanzando, cual es la idea más acabada del tema. Y también enviar</w:t>
      </w:r>
      <w:r w:rsidR="003904F8">
        <w:t>á</w:t>
      </w:r>
      <w:r>
        <w:t xml:space="preserve"> a cada uno de los representantes de las universidades una suerte de avance de las actividades de la comisión.</w:t>
      </w:r>
    </w:p>
    <w:p w:rsidR="00086E71" w:rsidRDefault="00086E71" w:rsidP="00895B4B">
      <w:pPr>
        <w:spacing w:after="0" w:line="240" w:lineRule="auto"/>
        <w:jc w:val="both"/>
      </w:pPr>
    </w:p>
    <w:p w:rsidR="00086E71" w:rsidRPr="00254138" w:rsidRDefault="00086E71" w:rsidP="00895B4B">
      <w:pPr>
        <w:spacing w:after="0" w:line="240" w:lineRule="auto"/>
        <w:jc w:val="both"/>
        <w:rPr>
          <w:sz w:val="32"/>
          <w:szCs w:val="32"/>
        </w:rPr>
      </w:pPr>
      <w:r w:rsidRPr="00254138">
        <w:rPr>
          <w:sz w:val="32"/>
          <w:szCs w:val="32"/>
        </w:rPr>
        <w:t>Plan de trabajos para la gestión 2016-2017</w:t>
      </w:r>
    </w:p>
    <w:p w:rsidR="00086E71" w:rsidRDefault="00086E71" w:rsidP="00895B4B">
      <w:pPr>
        <w:spacing w:after="0" w:line="240" w:lineRule="auto"/>
        <w:jc w:val="both"/>
      </w:pPr>
    </w:p>
    <w:p w:rsidR="00086E71" w:rsidRDefault="00086E71" w:rsidP="00895B4B">
      <w:pPr>
        <w:spacing w:after="0" w:line="240" w:lineRule="auto"/>
        <w:jc w:val="both"/>
      </w:pPr>
      <w:r>
        <w:t xml:space="preserve">Se va a hacer llegar una copia como lo indica el contador Ayape a cada uno de los representantes de los rectores de las universidades, compromiso que asume la </w:t>
      </w:r>
      <w:r w:rsidR="00895B4B">
        <w:t>Sec.</w:t>
      </w:r>
      <w:r>
        <w:t xml:space="preserve"> Técnica del CIN.</w:t>
      </w:r>
    </w:p>
    <w:p w:rsidR="00086E71" w:rsidRDefault="00086E71" w:rsidP="00895B4B">
      <w:pPr>
        <w:spacing w:after="0" w:line="240" w:lineRule="auto"/>
        <w:jc w:val="both"/>
      </w:pPr>
    </w:p>
    <w:p w:rsidR="00086E71" w:rsidRDefault="00086E71" w:rsidP="00895B4B">
      <w:pPr>
        <w:spacing w:after="0" w:line="240" w:lineRule="auto"/>
        <w:jc w:val="both"/>
      </w:pPr>
      <w:r>
        <w:t>Se hace una lectura resumida de los temas que se proponen por parte del Ing. del Valle.</w:t>
      </w:r>
    </w:p>
    <w:p w:rsidR="00086E71" w:rsidRDefault="00086E71" w:rsidP="00895B4B">
      <w:pPr>
        <w:spacing w:after="0" w:line="240" w:lineRule="auto"/>
        <w:jc w:val="both"/>
      </w:pPr>
      <w:r>
        <w:lastRenderedPageBreak/>
        <w:t>Se mencionan los puntos importantes que no admiten mayor dilación como es la necesidad de una infraestructura adecuada por parte de las universidades para disminuir la inequidad de distribución interna en las universidades. Y existe una comisión que logró una estructura ideal de recursos humanos para que mínimamente pueda haber una administración de la red en cada universidad. Y un tercer punto que es dar solución a los problemas de almacenamiento de las universidades, algo que llamamos nube universitaria para distintas aplicaciones. Serían los tres puntos a darle prioridad de gestión en el seno de esta Comisión.</w:t>
      </w:r>
    </w:p>
    <w:p w:rsidR="00086E71" w:rsidRDefault="00086E71" w:rsidP="00895B4B">
      <w:pPr>
        <w:spacing w:after="0" w:line="240" w:lineRule="auto"/>
        <w:jc w:val="both"/>
      </w:pPr>
    </w:p>
    <w:p w:rsidR="00086E71" w:rsidRDefault="00086E71" w:rsidP="00895B4B">
      <w:pPr>
        <w:spacing w:after="0" w:line="240" w:lineRule="auto"/>
        <w:jc w:val="both"/>
      </w:pPr>
      <w:r>
        <w:t>Después hay un análisis de algunas actividades que dieron lugar a la constitución incluso de algunas comisiones para darle el curso que corresponde.</w:t>
      </w:r>
    </w:p>
    <w:p w:rsidR="00086E71" w:rsidRDefault="00086E71" w:rsidP="00895B4B">
      <w:pPr>
        <w:spacing w:after="0" w:line="240" w:lineRule="auto"/>
        <w:jc w:val="both"/>
      </w:pPr>
      <w:r w:rsidRPr="00646262">
        <w:t>La en</w:t>
      </w:r>
      <w:r w:rsidR="00646262">
        <w:t>umeración de los temas de interé</w:t>
      </w:r>
      <w:r w:rsidRPr="00646262">
        <w:t>s es la siguiente</w:t>
      </w:r>
      <w:r w:rsidR="00646262">
        <w:t>:</w:t>
      </w:r>
    </w:p>
    <w:p w:rsidR="00086E71" w:rsidRDefault="00086E71" w:rsidP="00895B4B">
      <w:pPr>
        <w:spacing w:after="0" w:line="240" w:lineRule="auto"/>
        <w:jc w:val="both"/>
      </w:pPr>
      <w:r>
        <w:t>Indicadores de gestión</w:t>
      </w:r>
    </w:p>
    <w:p w:rsidR="00086E71" w:rsidRDefault="00086E71" w:rsidP="00895B4B">
      <w:pPr>
        <w:spacing w:after="0" w:line="240" w:lineRule="auto"/>
        <w:jc w:val="both"/>
      </w:pPr>
      <w:r>
        <w:t>Identidad federada</w:t>
      </w:r>
    </w:p>
    <w:p w:rsidR="00086E71" w:rsidRDefault="00086E71" w:rsidP="00895B4B">
      <w:pPr>
        <w:spacing w:after="0" w:line="240" w:lineRule="auto"/>
        <w:jc w:val="both"/>
      </w:pPr>
      <w:r>
        <w:t>Estructura de dimensionamiento de las universidades en RRHH</w:t>
      </w:r>
    </w:p>
    <w:p w:rsidR="00086E71" w:rsidRDefault="00086E71" w:rsidP="00895B4B">
      <w:pPr>
        <w:spacing w:after="0" w:line="240" w:lineRule="auto"/>
        <w:jc w:val="both"/>
      </w:pPr>
      <w:r>
        <w:t>Seguridad informática</w:t>
      </w:r>
    </w:p>
    <w:p w:rsidR="00086E71" w:rsidRDefault="00086E71" w:rsidP="00895B4B">
      <w:pPr>
        <w:spacing w:after="0" w:line="240" w:lineRule="auto"/>
        <w:jc w:val="both"/>
      </w:pPr>
      <w:r>
        <w:t>Voz sobre IP</w:t>
      </w:r>
    </w:p>
    <w:p w:rsidR="00086E71" w:rsidRDefault="00086E71" w:rsidP="00895B4B">
      <w:pPr>
        <w:spacing w:after="0" w:line="240" w:lineRule="auto"/>
        <w:jc w:val="both"/>
      </w:pPr>
    </w:p>
    <w:p w:rsidR="00086E71" w:rsidRDefault="00646262" w:rsidP="00895B4B">
      <w:pPr>
        <w:spacing w:after="0" w:line="240" w:lineRule="auto"/>
        <w:jc w:val="both"/>
      </w:pPr>
      <w:r>
        <w:t>Se menciona también la necesidad de incluir</w:t>
      </w:r>
      <w:r w:rsidR="00086E71">
        <w:t xml:space="preserve"> capacitación de recursos humanos </w:t>
      </w:r>
    </w:p>
    <w:p w:rsidR="00086E71" w:rsidRDefault="00646262" w:rsidP="00895B4B">
      <w:pPr>
        <w:spacing w:after="0" w:line="240" w:lineRule="auto"/>
        <w:jc w:val="both"/>
      </w:pPr>
      <w:r>
        <w:t xml:space="preserve">Y </w:t>
      </w:r>
      <w:r w:rsidR="00086E71">
        <w:t>de formalizar algunos Convenios.</w:t>
      </w:r>
    </w:p>
    <w:p w:rsidR="00086E71" w:rsidRDefault="00086E71" w:rsidP="00895B4B">
      <w:pPr>
        <w:spacing w:after="0" w:line="240" w:lineRule="auto"/>
        <w:jc w:val="both"/>
      </w:pPr>
    </w:p>
    <w:p w:rsidR="00086E71" w:rsidRPr="00254138" w:rsidRDefault="00086E71" w:rsidP="00895B4B">
      <w:pPr>
        <w:spacing w:after="0" w:line="240" w:lineRule="auto"/>
        <w:jc w:val="both"/>
        <w:rPr>
          <w:sz w:val="28"/>
          <w:szCs w:val="28"/>
        </w:rPr>
      </w:pPr>
      <w:r w:rsidRPr="00254138">
        <w:rPr>
          <w:sz w:val="28"/>
          <w:szCs w:val="28"/>
        </w:rPr>
        <w:t>Recursos humanos en las áreas específicas en relación a CySI</w:t>
      </w:r>
    </w:p>
    <w:p w:rsidR="00086E71" w:rsidRDefault="00086E71" w:rsidP="00895B4B">
      <w:pPr>
        <w:spacing w:after="0" w:line="240" w:lineRule="auto"/>
        <w:jc w:val="both"/>
      </w:pPr>
    </w:p>
    <w:p w:rsidR="00086E71" w:rsidRDefault="00646262" w:rsidP="00895B4B">
      <w:pPr>
        <w:spacing w:after="0" w:line="240" w:lineRule="auto"/>
        <w:jc w:val="both"/>
      </w:pPr>
      <w:r>
        <w:t xml:space="preserve">Se </w:t>
      </w:r>
      <w:r w:rsidR="00086E71">
        <w:t xml:space="preserve">realizó un muy buen intercambio de opiniones en relación específicamente al punto 2 del Plan de trabajos, en relación a la necesidad de adecuar las estructuras de gestión, administración y mantenimiento de conectividad, redes y sistemas de comunicaciones y de información de las universidades. </w:t>
      </w:r>
    </w:p>
    <w:p w:rsidR="00086E71" w:rsidRDefault="00086E71" w:rsidP="00895B4B">
      <w:pPr>
        <w:spacing w:after="0" w:line="240" w:lineRule="auto"/>
        <w:jc w:val="both"/>
      </w:pPr>
      <w:r>
        <w:t xml:space="preserve">Carlos Matrángolo de </w:t>
      </w:r>
      <w:smartTag w:uri="urn:schemas-microsoft-com:office:smarttags" w:element="PersonName">
        <w:smartTagPr>
          <w:attr w:name="ProductID" w:val="la UNS"/>
        </w:smartTagPr>
        <w:r>
          <w:t>la UNS</w:t>
        </w:r>
      </w:smartTag>
      <w:r>
        <w:t xml:space="preserve"> hizo una referencia al trabajo ejecutado por la comisión, la necesidad de preparar agentes para los equipos y sistemas de las universidades, de participación en eventos específicos para estas áreas donde además se exponen trabajos. Se hizo un relevamiento el año pasado en el cual se proyectó una estructura básica, y qué tipo de personal, si contratado o de planta, las categorías que disponen, notándose una falencia muy grande en el contexto de la mayoría de las universidades. Se trató primero de encontrar una estructura tipo para el Área Tics que contemplara distintos aspectos, ver cómo fortalecer </w:t>
      </w:r>
      <w:r w:rsidR="00895B4B">
        <w:t>esos grupos de trabajo que les permitieran</w:t>
      </w:r>
      <w:r>
        <w:t xml:space="preserve"> permanecer en la universidad, en ver cómo trabajar la capacitación y trabajo de equipo, y quedó para este año definir las necesidades según capacitación y retribución. Se precisan reuniones presenciales, al menos dos o t</w:t>
      </w:r>
      <w:bookmarkStart w:id="0" w:name="_GoBack"/>
      <w:bookmarkEnd w:id="0"/>
      <w:r>
        <w:t>res reuniones. Hay muchas universidades que han logrado soluciones y experiencias  como para conformar algo que pueda servir a todos.</w:t>
      </w:r>
    </w:p>
    <w:p w:rsidR="00086E71" w:rsidRDefault="00086E71" w:rsidP="00895B4B">
      <w:pPr>
        <w:spacing w:after="0" w:line="240" w:lineRule="auto"/>
        <w:jc w:val="both"/>
      </w:pPr>
    </w:p>
    <w:p w:rsidR="00086E71" w:rsidRPr="00254138" w:rsidRDefault="00086E71" w:rsidP="00895B4B">
      <w:pPr>
        <w:spacing w:after="0" w:line="240" w:lineRule="auto"/>
        <w:jc w:val="both"/>
        <w:rPr>
          <w:sz w:val="28"/>
          <w:szCs w:val="28"/>
        </w:rPr>
      </w:pPr>
      <w:r w:rsidRPr="00254138">
        <w:rPr>
          <w:sz w:val="28"/>
          <w:szCs w:val="28"/>
        </w:rPr>
        <w:t>Capacitación</w:t>
      </w:r>
    </w:p>
    <w:p w:rsidR="00086E71" w:rsidRDefault="00086E71" w:rsidP="00895B4B">
      <w:pPr>
        <w:spacing w:after="0" w:line="240" w:lineRule="auto"/>
        <w:jc w:val="both"/>
      </w:pPr>
    </w:p>
    <w:p w:rsidR="00086E71" w:rsidRDefault="00086E71" w:rsidP="00895B4B">
      <w:pPr>
        <w:spacing w:after="0" w:line="240" w:lineRule="auto"/>
        <w:jc w:val="both"/>
      </w:pPr>
      <w:r>
        <w:t xml:space="preserve">Ernesto Chinkes de </w:t>
      </w:r>
      <w:smartTag w:uri="urn:schemas-microsoft-com:office:smarttags" w:element="PersonName">
        <w:smartTagPr>
          <w:attr w:name="ProductID" w:val="la UBA"/>
        </w:smartTagPr>
        <w:r>
          <w:t>la UBA</w:t>
        </w:r>
      </w:smartTag>
      <w:r>
        <w:t>, entiende que debe generarse un ámbito como el de esta Comisión para dar sustentabilidad a los sistemas tecnológicos de las universidades, mediante una discusión estratégica, por eso y a partir de un trabajo generado en TICAL propone un seminario dirigido a rectores y secretarios de las universidades nacionales donde se  puedan plantear distintos temas a nivel estratégico de cómo podían impactar en el universidad del siglo XXI distintos aspectos de las tecnologías.</w:t>
      </w:r>
    </w:p>
    <w:p w:rsidR="00086E71" w:rsidRDefault="00086E71" w:rsidP="00895B4B">
      <w:pPr>
        <w:spacing w:after="0" w:line="240" w:lineRule="auto"/>
        <w:jc w:val="both"/>
      </w:pPr>
    </w:p>
    <w:p w:rsidR="00086E71" w:rsidRDefault="00086E71" w:rsidP="00895B4B">
      <w:pPr>
        <w:spacing w:after="0" w:line="240" w:lineRule="auto"/>
        <w:jc w:val="both"/>
      </w:pPr>
      <w:r>
        <w:lastRenderedPageBreak/>
        <w:t>También hace referencia Luján Gurmendi de SIU que en un documento ya más anterior han planteado la necesidad de capacitación de los recursos humanos y han esbozado algunas propuestas.</w:t>
      </w:r>
    </w:p>
    <w:p w:rsidR="00086E71" w:rsidRDefault="00086E71" w:rsidP="00895B4B">
      <w:pPr>
        <w:spacing w:after="0" w:line="240" w:lineRule="auto"/>
        <w:jc w:val="both"/>
      </w:pPr>
    </w:p>
    <w:p w:rsidR="00086E71" w:rsidRDefault="00086E71" w:rsidP="00895B4B">
      <w:pPr>
        <w:spacing w:after="0" w:line="240" w:lineRule="auto"/>
        <w:jc w:val="both"/>
        <w:rPr>
          <w:sz w:val="32"/>
          <w:szCs w:val="32"/>
        </w:rPr>
      </w:pPr>
      <w:r w:rsidRPr="00254138">
        <w:rPr>
          <w:sz w:val="32"/>
          <w:szCs w:val="32"/>
        </w:rPr>
        <w:t>Decreto del Gobierno Nac</w:t>
      </w:r>
      <w:r>
        <w:rPr>
          <w:sz w:val="32"/>
          <w:szCs w:val="32"/>
        </w:rPr>
        <w:t xml:space="preserve">ional </w:t>
      </w:r>
    </w:p>
    <w:p w:rsidR="00086E71" w:rsidRPr="00254138" w:rsidRDefault="00086E71" w:rsidP="00895B4B">
      <w:pPr>
        <w:spacing w:after="0" w:line="240" w:lineRule="auto"/>
        <w:jc w:val="both"/>
        <w:rPr>
          <w:sz w:val="32"/>
          <w:szCs w:val="32"/>
        </w:rPr>
      </w:pPr>
      <w:r w:rsidRPr="00254138">
        <w:rPr>
          <w:sz w:val="32"/>
          <w:szCs w:val="32"/>
        </w:rPr>
        <w:t>Sistema de Gestión Documental  Electrónica (GDE).</w:t>
      </w:r>
    </w:p>
    <w:p w:rsidR="00086E71" w:rsidRDefault="00086E71" w:rsidP="00895B4B">
      <w:pPr>
        <w:spacing w:after="0" w:line="240" w:lineRule="auto"/>
        <w:jc w:val="both"/>
      </w:pPr>
    </w:p>
    <w:p w:rsidR="00086E71" w:rsidRDefault="00086E71" w:rsidP="00895B4B">
      <w:pPr>
        <w:spacing w:after="0" w:line="240" w:lineRule="auto"/>
        <w:jc w:val="both"/>
      </w:pPr>
      <w:r w:rsidRPr="00646262">
        <w:t xml:space="preserve">Debido a informaciones provenientes del Ministerio de </w:t>
      </w:r>
      <w:r w:rsidR="00895B4B" w:rsidRPr="00646262">
        <w:t>Modernización</w:t>
      </w:r>
      <w:r w:rsidRPr="00646262">
        <w:t>, se plantea la duda sobre</w:t>
      </w:r>
      <w:r w:rsidRPr="00D973D2">
        <w:t xml:space="preserve"> </w:t>
      </w:r>
      <w:r>
        <w:t>la discontinuidad del sistema en uso actual, el sistema ComDoc –Sistema de Seguimiento de Documentación- , habiendo incluso universidades que han implementado su propio sistema, y pensar en cuál es el ámbito de aplicación y cuestiones que aparentemente no están claras, teniendo en cuenta que el Gobierno Nacional se encuentra interesado en que se administración nacional evoluciones hacia el documento electrónico, y la firma digital.</w:t>
      </w:r>
    </w:p>
    <w:p w:rsidR="00086E71" w:rsidRDefault="00086E71" w:rsidP="00895B4B">
      <w:pPr>
        <w:spacing w:after="0" w:line="240" w:lineRule="auto"/>
        <w:jc w:val="both"/>
      </w:pPr>
    </w:p>
    <w:p w:rsidR="00086E71" w:rsidRDefault="00086E71" w:rsidP="00895B4B">
      <w:pPr>
        <w:spacing w:after="0" w:line="240" w:lineRule="auto"/>
        <w:jc w:val="both"/>
      </w:pPr>
      <w:r>
        <w:t>Se hace mención a la necesidad de disponer de una definición en este sentido en cuanto a su aplicación en las universidades.</w:t>
      </w:r>
    </w:p>
    <w:p w:rsidR="00086E71" w:rsidRDefault="00086E71" w:rsidP="00895B4B">
      <w:pPr>
        <w:spacing w:after="0" w:line="240" w:lineRule="auto"/>
        <w:jc w:val="both"/>
      </w:pPr>
    </w:p>
    <w:p w:rsidR="00086E71" w:rsidRDefault="00086E71" w:rsidP="00895B4B">
      <w:pPr>
        <w:spacing w:after="0" w:line="240" w:lineRule="auto"/>
        <w:jc w:val="both"/>
      </w:pPr>
      <w:r>
        <w:t>Se propone sea incluido en el temario de la próxima reunión y que Luján Gurmendi, del SIU, pudiera tener un mayor avance en el tema e hiciera las averiguaciones necesarias.</w:t>
      </w:r>
    </w:p>
    <w:p w:rsidR="00086E71" w:rsidRDefault="00086E71" w:rsidP="00895B4B">
      <w:pPr>
        <w:spacing w:after="0" w:line="240" w:lineRule="auto"/>
        <w:jc w:val="both"/>
      </w:pPr>
    </w:p>
    <w:p w:rsidR="00086E71" w:rsidRDefault="00086E71" w:rsidP="00895B4B">
      <w:pPr>
        <w:spacing w:after="0" w:line="240" w:lineRule="auto"/>
        <w:jc w:val="both"/>
      </w:pPr>
    </w:p>
    <w:p w:rsidR="00086E71" w:rsidRDefault="00086E71" w:rsidP="00895B4B">
      <w:pPr>
        <w:spacing w:after="0" w:line="240" w:lineRule="auto"/>
        <w:jc w:val="both"/>
      </w:pPr>
      <w:r w:rsidRPr="00254138">
        <w:rPr>
          <w:sz w:val="32"/>
          <w:szCs w:val="32"/>
        </w:rPr>
        <w:t>Informes de las reuniones de TICAR y RIUTEC</w:t>
      </w:r>
      <w:r>
        <w:t>.</w:t>
      </w:r>
    </w:p>
    <w:p w:rsidR="00086E71" w:rsidRDefault="00086E71" w:rsidP="00895B4B">
      <w:pPr>
        <w:spacing w:after="0" w:line="240" w:lineRule="auto"/>
        <w:jc w:val="both"/>
      </w:pPr>
    </w:p>
    <w:p w:rsidR="00086E71" w:rsidRDefault="00086E71" w:rsidP="00895B4B">
      <w:pPr>
        <w:spacing w:after="0" w:line="240" w:lineRule="auto"/>
        <w:jc w:val="both"/>
      </w:pPr>
      <w:r>
        <w:t>Se exponen informes sobre las dos reuniones citadas.</w:t>
      </w:r>
    </w:p>
    <w:p w:rsidR="00086E71" w:rsidRDefault="00086E71" w:rsidP="00895B4B">
      <w:pPr>
        <w:spacing w:after="0" w:line="240" w:lineRule="auto"/>
        <w:jc w:val="both"/>
      </w:pPr>
    </w:p>
    <w:p w:rsidR="00086E71" w:rsidRDefault="00086E71" w:rsidP="00895B4B">
      <w:pPr>
        <w:spacing w:after="0" w:line="240" w:lineRule="auto"/>
        <w:jc w:val="both"/>
      </w:pPr>
      <w:r>
        <w:t>En particular Mariela Rocha menciona la firma del acuerdo marco con NIC Argentina y la ARIU, que va a dar lugar a diversas acciones con las universidades y también anunciamos que se está trabajando para llevar adelante la habilitación de dominios de segundo nivel, de las universidades o sea, a firmar su zona.</w:t>
      </w:r>
    </w:p>
    <w:p w:rsidR="00086E71" w:rsidRDefault="00086E71" w:rsidP="00895B4B">
      <w:pPr>
        <w:spacing w:after="0" w:line="240" w:lineRule="auto"/>
        <w:jc w:val="both"/>
      </w:pPr>
    </w:p>
    <w:p w:rsidR="00086E71" w:rsidRPr="00254138" w:rsidRDefault="00086E71" w:rsidP="00895B4B">
      <w:pPr>
        <w:spacing w:after="0" w:line="240" w:lineRule="auto"/>
        <w:jc w:val="both"/>
        <w:rPr>
          <w:sz w:val="32"/>
          <w:szCs w:val="32"/>
        </w:rPr>
      </w:pPr>
      <w:r w:rsidRPr="00254138">
        <w:rPr>
          <w:sz w:val="32"/>
          <w:szCs w:val="32"/>
        </w:rPr>
        <w:t>Próxima reunión de TICAL</w:t>
      </w:r>
    </w:p>
    <w:p w:rsidR="00086E71" w:rsidRDefault="00086E71" w:rsidP="00895B4B">
      <w:pPr>
        <w:spacing w:after="0" w:line="240" w:lineRule="auto"/>
        <w:jc w:val="both"/>
      </w:pPr>
    </w:p>
    <w:p w:rsidR="00086E71" w:rsidRDefault="00086E71" w:rsidP="00895B4B">
      <w:pPr>
        <w:spacing w:after="0" w:line="240" w:lineRule="auto"/>
        <w:jc w:val="both"/>
      </w:pPr>
      <w:r>
        <w:t>Tendrá lugar del 13 al 15 de septiembre, con la particularidad que se hacen Argentina.</w:t>
      </w:r>
      <w:r w:rsidRPr="0073567B">
        <w:t xml:space="preserve"> </w:t>
      </w:r>
      <w:r>
        <w:t xml:space="preserve"> Se realizará en el Golden que queda en Parque Norte.</w:t>
      </w:r>
    </w:p>
    <w:p w:rsidR="00086E71" w:rsidRDefault="00086E71" w:rsidP="00895B4B">
      <w:pPr>
        <w:spacing w:after="0" w:line="240" w:lineRule="auto"/>
        <w:jc w:val="both"/>
      </w:pPr>
      <w:r>
        <w:t xml:space="preserve">Es un evento de carácter regional, más allá de que participan expositores de fuera de la región, invitados especiales de EEUU y de Europa, y su fuerte principal es la presentación de trabajos y experiencias de universidades latinoamericanas.  </w:t>
      </w:r>
    </w:p>
    <w:p w:rsidR="00086E71" w:rsidRDefault="00086E71" w:rsidP="00895B4B">
      <w:pPr>
        <w:spacing w:after="0" w:line="240" w:lineRule="auto"/>
        <w:jc w:val="both"/>
      </w:pPr>
      <w:r>
        <w:t>Se seleccionan unos 38 o 40 trabajos.</w:t>
      </w:r>
    </w:p>
    <w:p w:rsidR="00086E71" w:rsidRDefault="00086E71" w:rsidP="00895B4B">
      <w:pPr>
        <w:spacing w:after="0" w:line="240" w:lineRule="auto"/>
        <w:jc w:val="both"/>
      </w:pPr>
      <w:r>
        <w:t>Es una oportunidad imperdible para que todas las universidades argentinas puedan participar.</w:t>
      </w:r>
    </w:p>
    <w:p w:rsidR="00086E71" w:rsidRDefault="00086E71" w:rsidP="00895B4B">
      <w:pPr>
        <w:spacing w:after="0" w:line="240" w:lineRule="auto"/>
        <w:jc w:val="both"/>
      </w:pPr>
      <w:r>
        <w:t>Se requiere que desde el CIN haya un fuerte respaldo, quizás con una nota a los rectores solicitándoles que envíen por lo menos al máximo representante de cada universidad.</w:t>
      </w:r>
    </w:p>
    <w:p w:rsidR="00086E71" w:rsidRDefault="00086E71" w:rsidP="00895B4B">
      <w:pPr>
        <w:spacing w:after="0" w:line="240" w:lineRule="auto"/>
        <w:jc w:val="both"/>
      </w:pPr>
    </w:p>
    <w:p w:rsidR="00086E71" w:rsidRDefault="00086E71" w:rsidP="00895B4B">
      <w:pPr>
        <w:spacing w:after="0" w:line="240" w:lineRule="auto"/>
        <w:jc w:val="both"/>
      </w:pPr>
      <w:r>
        <w:t xml:space="preserve">Se hace el anuncio por parte de Carlos Frank, que la ARIU, como lo hizo </w:t>
      </w:r>
      <w:r w:rsidR="00646262">
        <w:t>en</w:t>
      </w:r>
      <w:r>
        <w:t xml:space="preserve"> años</w:t>
      </w:r>
      <w:r w:rsidR="00646262">
        <w:t xml:space="preserve"> anteriores</w:t>
      </w:r>
      <w:r>
        <w:t xml:space="preserve">, complementará una parte de los gastos de la presentación de los trabajos que resulten elegidos, y en este año </w:t>
      </w:r>
      <w:r w:rsidR="00646262">
        <w:t>en particular</w:t>
      </w:r>
      <w:r>
        <w:t xml:space="preserve"> una manera de contribuir </w:t>
      </w:r>
      <w:r w:rsidR="004822D7">
        <w:t>al aumento de la participación argentina</w:t>
      </w:r>
      <w:r>
        <w:t xml:space="preserve"> es </w:t>
      </w:r>
      <w:r>
        <w:lastRenderedPageBreak/>
        <w:t xml:space="preserve">con las inscripciones o un cierto número de inscripciones sea </w:t>
      </w:r>
      <w:r w:rsidR="00646262">
        <w:t>cubierto</w:t>
      </w:r>
      <w:r>
        <w:t xml:space="preserve"> por la RIU, </w:t>
      </w:r>
      <w:r w:rsidR="00646262">
        <w:t>priorizando</w:t>
      </w:r>
      <w:r>
        <w:t xml:space="preserve"> a las universidades que estén más alejadas.</w:t>
      </w:r>
    </w:p>
    <w:p w:rsidR="00086E71" w:rsidRDefault="00086E71" w:rsidP="00895B4B">
      <w:pPr>
        <w:spacing w:after="0" w:line="240" w:lineRule="auto"/>
        <w:jc w:val="both"/>
      </w:pPr>
    </w:p>
    <w:p w:rsidR="00086E71" w:rsidRDefault="00086E71" w:rsidP="00895B4B">
      <w:pPr>
        <w:spacing w:after="0" w:line="240" w:lineRule="auto"/>
        <w:jc w:val="both"/>
      </w:pPr>
      <w:r>
        <w:t>Miguel Gonzalez Gaviola. asegura el tema de difusión mediante una fuerte actividad en ese sentido, incluso acercando la presencia de rectores que siempre ha resultado muy interesante cuando han tenido presencia en TICAL.</w:t>
      </w:r>
    </w:p>
    <w:p w:rsidR="00086E71" w:rsidRDefault="00086E71" w:rsidP="00895B4B">
      <w:pPr>
        <w:spacing w:after="0" w:line="240" w:lineRule="auto"/>
        <w:jc w:val="both"/>
      </w:pPr>
      <w:r>
        <w:t xml:space="preserve">El programa va a estar definido recién a mediados de Julio, </w:t>
      </w:r>
      <w:r w:rsidR="004822D7">
        <w:t>e incluirá</w:t>
      </w:r>
      <w:r>
        <w:t xml:space="preserve"> posiblemente una reunión de rectores. </w:t>
      </w:r>
    </w:p>
    <w:p w:rsidR="00086E71" w:rsidRDefault="00086E71" w:rsidP="00895B4B">
      <w:pPr>
        <w:spacing w:after="0" w:line="240" w:lineRule="auto"/>
        <w:jc w:val="both"/>
      </w:pPr>
    </w:p>
    <w:p w:rsidR="00086E71" w:rsidRDefault="00086E71" w:rsidP="00895B4B">
      <w:pPr>
        <w:spacing w:after="0" w:line="240" w:lineRule="auto"/>
        <w:jc w:val="both"/>
      </w:pPr>
      <w:r>
        <w:t>Se propone el mes de agosto para la próxima reunión, con fecha a fijar oportunamente.</w:t>
      </w:r>
    </w:p>
    <w:p w:rsidR="00086E71" w:rsidRDefault="00086E71" w:rsidP="00895B4B">
      <w:pPr>
        <w:spacing w:after="0" w:line="240" w:lineRule="auto"/>
        <w:jc w:val="both"/>
      </w:pPr>
    </w:p>
    <w:p w:rsidR="001A031C" w:rsidRDefault="001A031C" w:rsidP="00895B4B">
      <w:pPr>
        <w:spacing w:after="0" w:line="240" w:lineRule="auto"/>
        <w:jc w:val="both"/>
      </w:pPr>
    </w:p>
    <w:p w:rsidR="001A031C" w:rsidRDefault="001A031C" w:rsidP="00895B4B">
      <w:pPr>
        <w:spacing w:after="0" w:line="240" w:lineRule="auto"/>
        <w:jc w:val="both"/>
      </w:pPr>
    </w:p>
    <w:p w:rsidR="00086E71" w:rsidRDefault="00086E71" w:rsidP="00895B4B">
      <w:pPr>
        <w:spacing w:after="0" w:line="240" w:lineRule="auto"/>
        <w:jc w:val="both"/>
      </w:pPr>
    </w:p>
    <w:p w:rsidR="00086E71" w:rsidRDefault="00086E71" w:rsidP="00895B4B">
      <w:pPr>
        <w:spacing w:after="0" w:line="240" w:lineRule="auto"/>
        <w:jc w:val="both"/>
      </w:pPr>
      <w:r>
        <w:t>Nota:</w:t>
      </w:r>
    </w:p>
    <w:p w:rsidR="00086E71" w:rsidRDefault="00086E71" w:rsidP="00895B4B">
      <w:pPr>
        <w:spacing w:after="0" w:line="240" w:lineRule="auto"/>
        <w:jc w:val="both"/>
      </w:pPr>
      <w:r>
        <w:t>Biblioteca electrónica y CBA. Hace notar M. Montes de la UNC la necesidad de volver a reactivar (reenviar notas) de las nuevas autoridades al MINCYT. Acercará las dos notas ya enviadas.</w:t>
      </w:r>
    </w:p>
    <w:p w:rsidR="00086E71" w:rsidRDefault="00086E71" w:rsidP="00895B4B">
      <w:pPr>
        <w:spacing w:after="0" w:line="240" w:lineRule="auto"/>
        <w:jc w:val="both"/>
      </w:pPr>
    </w:p>
    <w:sectPr w:rsidR="00086E71" w:rsidSect="001C29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E"/>
    <w:rsid w:val="00086E71"/>
    <w:rsid w:val="000A3710"/>
    <w:rsid w:val="001072D3"/>
    <w:rsid w:val="00113302"/>
    <w:rsid w:val="00127543"/>
    <w:rsid w:val="001A031C"/>
    <w:rsid w:val="001C29F7"/>
    <w:rsid w:val="0024282D"/>
    <w:rsid w:val="002472FA"/>
    <w:rsid w:val="00254138"/>
    <w:rsid w:val="002D456A"/>
    <w:rsid w:val="00305D95"/>
    <w:rsid w:val="00364C0F"/>
    <w:rsid w:val="003904F8"/>
    <w:rsid w:val="003D06DE"/>
    <w:rsid w:val="003E3E8D"/>
    <w:rsid w:val="004108D3"/>
    <w:rsid w:val="00413951"/>
    <w:rsid w:val="0047394F"/>
    <w:rsid w:val="004822D7"/>
    <w:rsid w:val="004E5991"/>
    <w:rsid w:val="00506F4A"/>
    <w:rsid w:val="00556FDF"/>
    <w:rsid w:val="00573794"/>
    <w:rsid w:val="00590ABC"/>
    <w:rsid w:val="005A5A6D"/>
    <w:rsid w:val="005D249B"/>
    <w:rsid w:val="00624561"/>
    <w:rsid w:val="00646262"/>
    <w:rsid w:val="0073567B"/>
    <w:rsid w:val="00813391"/>
    <w:rsid w:val="00852E80"/>
    <w:rsid w:val="008830D5"/>
    <w:rsid w:val="00895B4B"/>
    <w:rsid w:val="008D011B"/>
    <w:rsid w:val="0091304D"/>
    <w:rsid w:val="00A230A5"/>
    <w:rsid w:val="00C103CD"/>
    <w:rsid w:val="00C4336C"/>
    <w:rsid w:val="00D37091"/>
    <w:rsid w:val="00D973D2"/>
    <w:rsid w:val="00DB2846"/>
    <w:rsid w:val="00DD4BC8"/>
    <w:rsid w:val="00EA1A42"/>
    <w:rsid w:val="00F2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F7"/>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gi">
    <w:name w:val="gmail-gi"/>
    <w:basedOn w:val="Fuentedeprrafopredeter"/>
    <w:uiPriority w:val="99"/>
    <w:rsid w:val="00DD4B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F7"/>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gi">
    <w:name w:val="gmail-gi"/>
    <w:basedOn w:val="Fuentedeprrafopredeter"/>
    <w:uiPriority w:val="99"/>
    <w:rsid w:val="00DD4B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7410-38E0-44AC-BB2E-12EDDF89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1689</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ACTA DE LA REUNION</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REUNION</dc:title>
  <dc:creator>Cliente</dc:creator>
  <cp:lastModifiedBy>Anibal</cp:lastModifiedBy>
  <cp:revision>5</cp:revision>
  <dcterms:created xsi:type="dcterms:W3CDTF">2016-08-02T20:51:00Z</dcterms:created>
  <dcterms:modified xsi:type="dcterms:W3CDTF">2016-09-12T19:14:00Z</dcterms:modified>
</cp:coreProperties>
</file>