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F6" w:rsidRDefault="006102E8" w:rsidP="00A82BC1">
      <w:pPr>
        <w:pStyle w:val="paragraphscx25467449"/>
        <w:spacing w:before="0" w:after="0"/>
        <w:jc w:val="center"/>
      </w:pPr>
      <w:bookmarkStart w:id="0" w:name="_GoBack"/>
      <w:bookmarkEnd w:id="0"/>
      <w:r>
        <w:rPr>
          <w:rStyle w:val="normaltextrunscx25467449"/>
          <w:rFonts w:ascii="Arial" w:hAnsi="Arial" w:cs="Arial"/>
          <w:b/>
          <w:bCs/>
        </w:rPr>
        <w:t>COMISIÓN DE EXTENSIÓN, BIENESTAR UNIVERSITARIO Y VINCULACIÓN TERRITORIAL</w:t>
      </w:r>
    </w:p>
    <w:p w:rsidR="005135F6" w:rsidRDefault="006102E8" w:rsidP="00A82BC1">
      <w:pPr>
        <w:pStyle w:val="paragraphscx25467449"/>
        <w:spacing w:before="0" w:after="0"/>
        <w:jc w:val="center"/>
      </w:pPr>
      <w:r>
        <w:rPr>
          <w:rStyle w:val="normaltextrunscx25467449"/>
          <w:rFonts w:ascii="Arial" w:hAnsi="Arial" w:cs="Arial"/>
          <w:b/>
          <w:bCs/>
        </w:rPr>
        <w:t>INFORME PLENARIO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normaltextrunscx25467449"/>
          <w:rFonts w:ascii="Arial" w:hAnsi="Arial" w:cs="Arial"/>
          <w:b/>
          <w:bCs/>
        </w:rPr>
        <w:t>DE  RECTORES</w:t>
      </w:r>
    </w:p>
    <w:p w:rsidR="005135F6" w:rsidRDefault="006102E8" w:rsidP="00A82BC1">
      <w:pPr>
        <w:pStyle w:val="paragraphscx25467449"/>
        <w:spacing w:before="0" w:after="0"/>
        <w:jc w:val="center"/>
      </w:pPr>
      <w:r>
        <w:rPr>
          <w:rStyle w:val="normaltextrunscx25467449"/>
          <w:rFonts w:ascii="Arial" w:hAnsi="Arial" w:cs="Arial"/>
          <w:b/>
          <w:bCs/>
        </w:rPr>
        <w:t>1 DE OCTUBRE DE 2015</w:t>
      </w:r>
    </w:p>
    <w:p w:rsidR="005135F6" w:rsidRDefault="005135F6" w:rsidP="00A82BC1">
      <w:pPr>
        <w:pStyle w:val="paragraphscx25467449"/>
        <w:spacing w:before="0" w:after="0"/>
        <w:jc w:val="both"/>
      </w:pPr>
    </w:p>
    <w:p w:rsidR="005135F6" w:rsidRDefault="005135F6" w:rsidP="00A82BC1">
      <w:pPr>
        <w:pStyle w:val="paragraphscx25467449"/>
        <w:spacing w:before="0" w:after="0"/>
        <w:jc w:val="both"/>
        <w:rPr>
          <w:rFonts w:ascii="Arial" w:hAnsi="Arial" w:cs="Arial"/>
        </w:rPr>
      </w:pP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normaltextrunscx25467449"/>
          <w:rFonts w:ascii="Arial" w:hAnsi="Arial" w:cs="Arial"/>
          <w:b/>
        </w:rPr>
        <w:t>Encuestas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apple-converted-space"/>
          <w:rFonts w:ascii="Arial" w:hAnsi="Arial" w:cs="Arial"/>
        </w:rPr>
        <w:t xml:space="preserve">26 universidades ya finalizaron la encuesta de </w:t>
      </w:r>
      <w:r w:rsidR="00F22C56">
        <w:rPr>
          <w:rStyle w:val="apple-converted-space"/>
          <w:rFonts w:ascii="Arial" w:hAnsi="Arial" w:cs="Arial"/>
        </w:rPr>
        <w:t>Bienestar y 24 la de E</w:t>
      </w:r>
      <w:r>
        <w:rPr>
          <w:rStyle w:val="apple-converted-space"/>
          <w:rFonts w:ascii="Arial" w:hAnsi="Arial" w:cs="Arial"/>
        </w:rPr>
        <w:t>xtensión.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apple-converted-space"/>
          <w:rFonts w:ascii="Arial" w:hAnsi="Arial" w:cs="Arial"/>
        </w:rPr>
        <w:t xml:space="preserve">Con el objetivo </w:t>
      </w:r>
      <w:r w:rsidR="00F22C56">
        <w:rPr>
          <w:rStyle w:val="apple-converted-space"/>
          <w:rFonts w:ascii="Arial" w:hAnsi="Arial" w:cs="Arial"/>
        </w:rPr>
        <w:t>q</w:t>
      </w:r>
      <w:r>
        <w:rPr>
          <w:rStyle w:val="apple-converted-space"/>
          <w:rFonts w:ascii="Arial" w:hAnsi="Arial" w:cs="Arial"/>
        </w:rPr>
        <w:t>ue las restantes universidades completen ambas encuestas, se prorrogó hasta el 9 de octubre el tiempo para responderlas.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apple-converted-space"/>
          <w:rFonts w:ascii="Arial" w:hAnsi="Arial" w:cs="Arial"/>
        </w:rPr>
        <w:t xml:space="preserve">Una vez que </w:t>
      </w:r>
      <w:r w:rsidR="00F22C56">
        <w:rPr>
          <w:rStyle w:val="apple-converted-space"/>
          <w:rFonts w:ascii="Arial" w:hAnsi="Arial" w:cs="Arial"/>
        </w:rPr>
        <w:t xml:space="preserve">finalizada </w:t>
      </w:r>
      <w:r>
        <w:rPr>
          <w:rStyle w:val="apple-converted-space"/>
          <w:rFonts w:ascii="Arial" w:hAnsi="Arial" w:cs="Arial"/>
        </w:rPr>
        <w:t>la prórroga comenzarán las tareas de organización y sistematización de datos para poder obtener pautas comunes que permitan organizar todo el sistema.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apple-converted-space"/>
          <w:rFonts w:ascii="Arial" w:hAnsi="Arial" w:cs="Arial"/>
        </w:rPr>
        <w:t>Dada la importancia de contar con esos datos, solicitamos a los rectores de las Universidades que aún no completaron la encuesta que lo realicen a la mayor brevedad.</w:t>
      </w:r>
    </w:p>
    <w:p w:rsidR="005135F6" w:rsidRDefault="005135F6" w:rsidP="00A82BC1">
      <w:pPr>
        <w:pStyle w:val="paragraphscx25467449"/>
        <w:spacing w:before="0" w:after="0"/>
        <w:jc w:val="both"/>
      </w:pPr>
    </w:p>
    <w:p w:rsidR="005135F6" w:rsidRDefault="006102E8" w:rsidP="00A82BC1">
      <w:pPr>
        <w:pStyle w:val="paragraphscx25467449"/>
        <w:spacing w:before="0" w:after="0"/>
        <w:jc w:val="both"/>
      </w:pPr>
      <w:proofErr w:type="spellStart"/>
      <w:r>
        <w:rPr>
          <w:rStyle w:val="spellingerrorscx25467449"/>
          <w:rFonts w:ascii="Arial" w:hAnsi="Arial" w:cs="Arial"/>
          <w:b/>
        </w:rPr>
        <w:t>CDyDDHH</w:t>
      </w:r>
      <w:proofErr w:type="spellEnd"/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normaltextrunscx25467449"/>
          <w:rFonts w:ascii="Arial" w:hAnsi="Arial" w:cs="Arial"/>
        </w:rPr>
        <w:t>El 10 y 11 de septiembre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se celebró el Plenario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del Comité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en la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Universidad Nacional del Litoral.  Se presentaron diversos informes referidos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a los proyectos institucionales presentados por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las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universidades en el eje de accesibilidad académica (PODES) al Ministerio de Educación, e informes interuniversitarios sobre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prácticas y estrategias en las temáticas de inclusión de personas sordas y accesibilidad en Bibliotecas.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normaltextrunscx25467449"/>
          <w:rFonts w:ascii="Arial" w:hAnsi="Arial" w:cs="Arial"/>
        </w:rPr>
        <w:t>Se eligió como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sede de las IX Jornadas Nacionales Discapacidad y Derechos Humanos del 2016 a</w:t>
      </w:r>
      <w:r w:rsidR="00A82BC1">
        <w:rPr>
          <w:rStyle w:val="normaltextrunscx25467449"/>
          <w:rFonts w:ascii="Arial" w:hAnsi="Arial" w:cs="Arial"/>
        </w:rPr>
        <w:t xml:space="preserve"> </w:t>
      </w:r>
      <w:r>
        <w:rPr>
          <w:rStyle w:val="normaltextrunscx25467449"/>
          <w:rFonts w:ascii="Arial" w:hAnsi="Arial" w:cs="Arial"/>
        </w:rPr>
        <w:t>la Universidad Nacional del Nordeste.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normaltextrunscx25467449"/>
          <w:rFonts w:ascii="Arial" w:hAnsi="Arial" w:cs="Arial"/>
        </w:rPr>
        <w:t>También desde la red se propuso realizar una encuesta a las universidades con el fin de reconocer los diferentes mecanismos que cada institución desarrolla para la identificación de personas con discapacidad, conocer el diagnóstico situacional y las diferentes prácticas institucionales para el apoyo a personas con discapacidad. Una vez realizada esta encuesta, la Red la sistematizará y publicará con el objetivo de definir acciones y estrategias comunes.</w:t>
      </w:r>
    </w:p>
    <w:p w:rsidR="005135F6" w:rsidRDefault="005135F6" w:rsidP="00A82BC1">
      <w:pPr>
        <w:pStyle w:val="paragraphscx25467449"/>
        <w:spacing w:before="0" w:after="0"/>
        <w:jc w:val="both"/>
        <w:rPr>
          <w:rFonts w:ascii="Arial" w:hAnsi="Arial" w:cs="Arial"/>
        </w:rPr>
      </w:pP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normaltextrunscx25467449"/>
          <w:rFonts w:ascii="Arial" w:hAnsi="Arial" w:cs="Arial"/>
        </w:rPr>
        <w:t>Se recibió una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Invitación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para asistir al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VII ENCUENTRO DE RED INTERUNIVERSITARIA LATINOAMERICANA Y DEL CARIBE SOBRE DDHH Y DISCAPACIDAD y IV ENCUENTRO NACIONAL DE REDES DE EDUCACIÓN SUPERIOR INCLUSIVA, “ABRIENDO CAMINOS PARA UNA NUEVA CONCEPCIÓN DE INCLUSIÓN EN EDUCACIÓN SUPERIOR”, a realizarse los días 11, 12 y 13 de Noviembre del 2015, en la ciudad de Valparaíso, Chile. </w:t>
      </w:r>
      <w:r>
        <w:rPr>
          <w:rStyle w:val="eopscx25467449"/>
          <w:rFonts w:ascii="Arial" w:hAnsi="Arial" w:cs="Arial"/>
        </w:rPr>
        <w:t> 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normaltextrunscx25467449"/>
          <w:rFonts w:ascii="Arial" w:hAnsi="Arial" w:cs="Arial"/>
        </w:rPr>
        <w:t>Para representar a  la República Argentina </w:t>
      </w:r>
      <w:r>
        <w:rPr>
          <w:rStyle w:val="apple-converted-space"/>
          <w:rFonts w:ascii="Arial" w:hAnsi="Arial" w:cs="Arial"/>
        </w:rPr>
        <w:t> </w:t>
      </w:r>
      <w:r w:rsidR="00A82BC1">
        <w:rPr>
          <w:rStyle w:val="normaltextrunscx25467449"/>
          <w:rFonts w:ascii="Arial" w:hAnsi="Arial" w:cs="Arial"/>
        </w:rPr>
        <w:t xml:space="preserve">se convocó a la </w:t>
      </w:r>
      <w:r>
        <w:rPr>
          <w:rStyle w:val="normaltextrunscx25467449"/>
          <w:rFonts w:ascii="Arial" w:hAnsi="Arial" w:cs="Arial"/>
        </w:rPr>
        <w:t>Coordinadora Nacional de la CID y DDHH y un estudiante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universitario con discapacidad.</w:t>
      </w:r>
      <w:r>
        <w:rPr>
          <w:rStyle w:val="eopscx25467449"/>
          <w:rFonts w:ascii="Arial" w:hAnsi="Arial" w:cs="Arial"/>
        </w:rPr>
        <w:t> </w:t>
      </w:r>
    </w:p>
    <w:p w:rsidR="005135F6" w:rsidRDefault="006102E8" w:rsidP="00A82BC1">
      <w:pPr>
        <w:pStyle w:val="paragraphscx25467449"/>
        <w:spacing w:before="0" w:after="0"/>
        <w:jc w:val="both"/>
        <w:rPr>
          <w:rStyle w:val="normaltextrunscx25467449"/>
          <w:rFonts w:ascii="Arial" w:hAnsi="Arial" w:cs="Arial"/>
        </w:rPr>
      </w:pPr>
      <w:r>
        <w:rPr>
          <w:rStyle w:val="normaltextrunscx25467449"/>
          <w:rFonts w:ascii="Arial" w:hAnsi="Arial" w:cs="Arial"/>
        </w:rPr>
        <w:t>Se propone generar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en 2016</w:t>
      </w:r>
      <w:r>
        <w:rPr>
          <w:rStyle w:val="apple-converted-space"/>
          <w:rFonts w:ascii="Arial" w:hAnsi="Arial" w:cs="Arial"/>
        </w:rPr>
        <w:t> </w:t>
      </w:r>
      <w:r w:rsidR="00F22C56">
        <w:rPr>
          <w:rStyle w:val="normaltextrunscx25467449"/>
          <w:rFonts w:ascii="Arial" w:hAnsi="Arial" w:cs="Arial"/>
        </w:rPr>
        <w:t xml:space="preserve">un primer informe </w:t>
      </w:r>
      <w:r>
        <w:rPr>
          <w:rStyle w:val="normaltextrunscx25467449"/>
          <w:rFonts w:ascii="Arial" w:hAnsi="Arial" w:cs="Arial"/>
        </w:rPr>
        <w:t>sobre las capacidades instaladas en el sistema universitario</w:t>
      </w:r>
      <w:r w:rsidR="00F22C56">
        <w:rPr>
          <w:rStyle w:val="normaltextrunscx25467449"/>
          <w:rFonts w:ascii="Arial" w:hAnsi="Arial" w:cs="Arial"/>
        </w:rPr>
        <w:t xml:space="preserve">, </w:t>
      </w:r>
      <w:r>
        <w:rPr>
          <w:rStyle w:val="normaltextrunscx25467449"/>
          <w:rFonts w:ascii="Arial" w:hAnsi="Arial" w:cs="Arial"/>
        </w:rPr>
        <w:t>que permita dar cuenta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de los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desarrollos e innovación  tecnológica</w:t>
      </w:r>
      <w:r w:rsidR="00F22C56">
        <w:rPr>
          <w:rStyle w:val="normaltextrunscx25467449"/>
          <w:rFonts w:ascii="Arial" w:hAnsi="Arial" w:cs="Arial"/>
        </w:rPr>
        <w:t xml:space="preserve"> </w:t>
      </w:r>
      <w:r>
        <w:rPr>
          <w:rStyle w:val="normaltextrunscx25467449"/>
          <w:rFonts w:ascii="Arial" w:hAnsi="Arial" w:cs="Arial"/>
        </w:rPr>
        <w:t>en lo referido a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la accesibilidad académica. Este sería el</w:t>
      </w:r>
      <w:r w:rsidR="00F22C56">
        <w:rPr>
          <w:rStyle w:val="normaltextrunscx25467449"/>
          <w:rFonts w:ascii="Arial" w:hAnsi="Arial" w:cs="Arial"/>
        </w:rPr>
        <w:t xml:space="preserve"> primer insumo de la CID y DDHH</w:t>
      </w:r>
      <w:r>
        <w:rPr>
          <w:rStyle w:val="normaltextrunscx25467449"/>
          <w:rFonts w:ascii="Arial" w:hAnsi="Arial" w:cs="Arial"/>
        </w:rPr>
        <w:t xml:space="preserve"> para generar </w:t>
      </w:r>
      <w:r w:rsidR="00F22C56">
        <w:rPr>
          <w:rStyle w:val="normaltextrunscx25467449"/>
          <w:rFonts w:ascii="Arial" w:hAnsi="Arial" w:cs="Arial"/>
        </w:rPr>
        <w:t xml:space="preserve">un </w:t>
      </w:r>
      <w:r>
        <w:rPr>
          <w:rStyle w:val="normaltextrunscx25467449"/>
          <w:rFonts w:ascii="Arial" w:hAnsi="Arial" w:cs="Arial"/>
        </w:rPr>
        <w:t>trabajo conjunto con 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scx25467449"/>
          <w:rFonts w:ascii="Arial" w:hAnsi="Arial" w:cs="Arial"/>
        </w:rPr>
        <w:t>MINCyT</w:t>
      </w:r>
      <w:proofErr w:type="spellEnd"/>
      <w:r>
        <w:rPr>
          <w:rStyle w:val="normaltextrunscx25467449"/>
          <w:rFonts w:ascii="Arial" w:hAnsi="Arial" w:cs="Arial"/>
        </w:rPr>
        <w:t xml:space="preserve">, INTI y CID y DDHH,  en búsqueda de líneas de </w:t>
      </w:r>
      <w:r w:rsidR="00F22C56">
        <w:rPr>
          <w:rStyle w:val="normaltextrunscx25467449"/>
          <w:rFonts w:ascii="Arial" w:hAnsi="Arial" w:cs="Arial"/>
        </w:rPr>
        <w:t>financiamiento.</w:t>
      </w:r>
    </w:p>
    <w:p w:rsidR="00A82BC1" w:rsidRDefault="00A82BC1" w:rsidP="00A82BC1">
      <w:pPr>
        <w:pStyle w:val="paragraphscx25467449"/>
        <w:spacing w:before="0" w:after="0"/>
        <w:jc w:val="both"/>
      </w:pPr>
    </w:p>
    <w:p w:rsidR="005135F6" w:rsidRDefault="006102E8" w:rsidP="00A82BC1">
      <w:pPr>
        <w:pStyle w:val="paragraphscx25467449"/>
        <w:spacing w:before="0" w:after="0"/>
        <w:jc w:val="both"/>
      </w:pPr>
      <w:proofErr w:type="spellStart"/>
      <w:r>
        <w:rPr>
          <w:rStyle w:val="spellingerrorscx25467449"/>
          <w:rFonts w:ascii="Arial" w:hAnsi="Arial" w:cs="Arial"/>
          <w:b/>
        </w:rPr>
        <w:t>Rexuni</w:t>
      </w:r>
      <w:proofErr w:type="spellEnd"/>
      <w:r>
        <w:rPr>
          <w:rStyle w:val="eopscx25467449"/>
          <w:rFonts w:ascii="Arial" w:hAnsi="Arial" w:cs="Arial"/>
          <w:b/>
        </w:rPr>
        <w:t> 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normaltextrunscx25467449"/>
          <w:rFonts w:ascii="Arial" w:hAnsi="Arial" w:cs="Arial"/>
        </w:rPr>
        <w:t>El 18 de Septiembre se celebraron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la XI Jornada Nacional de Extensión Universitaria y III Jornada Regional Metropolitana en la Universidad Nacional de Lanús con una importante cantidad de presentaciones y gran participación de docentes, estudiantes, graduados y miembros de diferentes organizaciones sociales y políticas.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normaltextrunscx25467449"/>
          <w:rFonts w:ascii="Arial" w:hAnsi="Arial" w:cs="Arial"/>
        </w:rPr>
        <w:t>El jueves 17 de septiembre en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la Universidad Nacional de Lanús tuvo lugar el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Plenario de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scx25467449"/>
          <w:rFonts w:ascii="Arial" w:hAnsi="Arial" w:cs="Arial"/>
        </w:rPr>
        <w:t>Rexuni</w:t>
      </w:r>
      <w:proofErr w:type="spellEnd"/>
      <w:r>
        <w:rPr>
          <w:rStyle w:val="normaltextrunscx25467449"/>
          <w:rFonts w:ascii="Arial" w:hAnsi="Arial" w:cs="Arial"/>
        </w:rPr>
        <w:t>.</w:t>
      </w:r>
      <w:r>
        <w:rPr>
          <w:rStyle w:val="eopscx25467449"/>
          <w:rFonts w:ascii="Arial" w:hAnsi="Arial" w:cs="Arial"/>
        </w:rPr>
        <w:t> 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eopscx25467449"/>
          <w:rFonts w:ascii="Arial" w:hAnsi="Arial" w:cs="Arial"/>
        </w:rPr>
        <w:t>En el plenario estuvo presente</w:t>
      </w:r>
      <w:r>
        <w:rPr>
          <w:rStyle w:val="normaltextrunscx25467449"/>
          <w:rFonts w:ascii="Arial" w:hAnsi="Arial" w:cs="Arial"/>
        </w:rPr>
        <w:t xml:space="preserve"> el Rector de la Universidad Autónoma  de Entre Ríos,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scx25467449"/>
          <w:rFonts w:ascii="Arial" w:hAnsi="Arial" w:cs="Arial"/>
        </w:rPr>
        <w:t>Bioingeniero</w:t>
      </w:r>
      <w:proofErr w:type="spellEnd"/>
      <w:r>
        <w:rPr>
          <w:rStyle w:val="apple-converted-space"/>
          <w:rFonts w:ascii="Arial" w:hAnsi="Arial" w:cs="Arial"/>
        </w:rPr>
        <w:t> </w:t>
      </w:r>
      <w:r w:rsidR="00F22C56">
        <w:rPr>
          <w:rStyle w:val="spellingerrorscx25467449"/>
          <w:rFonts w:ascii="Arial" w:hAnsi="Arial" w:cs="Arial"/>
        </w:rPr>
        <w:t>Aní</w:t>
      </w:r>
      <w:r>
        <w:rPr>
          <w:rStyle w:val="spellingerrorscx25467449"/>
          <w:rFonts w:ascii="Arial" w:hAnsi="Arial" w:cs="Arial"/>
        </w:rPr>
        <w:t>bal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scx25467449"/>
          <w:rFonts w:ascii="Arial" w:hAnsi="Arial" w:cs="Arial"/>
        </w:rPr>
        <w:t>Sattler</w:t>
      </w:r>
      <w:proofErr w:type="spellEnd"/>
      <w:r>
        <w:rPr>
          <w:rStyle w:val="spellingerrorscx25467449"/>
          <w:rFonts w:ascii="Arial" w:hAnsi="Arial" w:cs="Arial"/>
        </w:rPr>
        <w:t xml:space="preserve">, quien se acercó al plenario para presentar los lineamientos generales del </w:t>
      </w:r>
      <w:r>
        <w:rPr>
          <w:rStyle w:val="normaltextrunscx25467449"/>
          <w:rFonts w:ascii="Arial" w:hAnsi="Arial" w:cs="Arial"/>
        </w:rPr>
        <w:t xml:space="preserve">VII </w:t>
      </w:r>
      <w:r>
        <w:rPr>
          <w:rStyle w:val="spellingerrorscx25467449"/>
          <w:rFonts w:ascii="Arial" w:hAnsi="Arial" w:cs="Arial"/>
        </w:rPr>
        <w:t xml:space="preserve">Congreso Nacional de Extensión que se realizará en su universidad del </w:t>
      </w:r>
      <w:r>
        <w:rPr>
          <w:rStyle w:val="normaltextrunscx25467449"/>
          <w:rFonts w:ascii="Arial" w:hAnsi="Arial" w:cs="Arial"/>
        </w:rPr>
        <w:t xml:space="preserve">5 al 7 de octubre </w:t>
      </w:r>
      <w:r>
        <w:rPr>
          <w:rStyle w:val="spellingerrorscx25467449"/>
          <w:rFonts w:ascii="Arial" w:hAnsi="Arial" w:cs="Arial"/>
        </w:rPr>
        <w:t>2016. Se destacó la importancia de instalar en el congreso un espacio de discusión en miras al centenario de la reforma del 18, y se propuso el siguiente lema “</w:t>
      </w:r>
      <w:r>
        <w:rPr>
          <w:rStyle w:val="normaltextrunscx25467449"/>
          <w:rFonts w:ascii="Arial" w:hAnsi="Arial" w:cs="Arial"/>
        </w:rPr>
        <w:t>Nuevos desafíos para la transformación académica y social”, y los siguientes ej</w:t>
      </w:r>
      <w:r w:rsidR="00F22C56">
        <w:rPr>
          <w:rStyle w:val="normaltextrunscx25467449"/>
          <w:rFonts w:ascii="Arial" w:hAnsi="Arial" w:cs="Arial"/>
        </w:rPr>
        <w:t>es temáticos: DDHH, políticas Pú</w:t>
      </w:r>
      <w:r>
        <w:rPr>
          <w:rStyle w:val="normaltextrunscx25467449"/>
          <w:rFonts w:ascii="Arial" w:hAnsi="Arial" w:cs="Arial"/>
        </w:rPr>
        <w:t xml:space="preserve">blicas y </w:t>
      </w:r>
      <w:r>
        <w:rPr>
          <w:rStyle w:val="normaltextrunscx25467449"/>
          <w:rFonts w:ascii="Arial" w:hAnsi="Arial" w:cs="Arial"/>
        </w:rPr>
        <w:lastRenderedPageBreak/>
        <w:t>Universidad, Experiencias de Inclusión Universitaria, Bicentenario de la Independencia, Soberanía e integración Latinoamericana, Aportes para el desarrollo local, Transferencia, Interculturalidad, Pueblos Originarios.</w:t>
      </w:r>
      <w:r>
        <w:rPr>
          <w:rStyle w:val="eopscx25467449"/>
          <w:rFonts w:ascii="Arial" w:hAnsi="Arial" w:cs="Arial"/>
        </w:rPr>
        <w:t> 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spellingerrorscx25467449"/>
          <w:rFonts w:ascii="Arial" w:hAnsi="Arial" w:cs="Arial"/>
        </w:rPr>
        <w:t>A su vez, en la Red se acordó realizar actividades en todas las Universidades el día 24 de septiembre para difundir, discutir y socializar el documento “</w:t>
      </w:r>
      <w:r>
        <w:rPr>
          <w:rStyle w:val="StrongEmphasis"/>
          <w:rFonts w:ascii="Arial" w:hAnsi="Arial" w:cs="Arial"/>
          <w:color w:val="3D3D3D"/>
        </w:rPr>
        <w:t>Las universidades públicas propiciamos una política de Estado en educación superior”</w:t>
      </w:r>
      <w:r>
        <w:rPr>
          <w:rStyle w:val="spellingerrorscx25467449"/>
          <w:rFonts w:ascii="Arial" w:hAnsi="Arial" w:cs="Arial"/>
        </w:rPr>
        <w:t xml:space="preserve"> aprobado por unanimidad en el plenario de rectores del mes de abril.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spellingerrorscx25467449"/>
          <w:rFonts w:ascii="Arial" w:hAnsi="Arial" w:cs="Arial"/>
        </w:rPr>
        <w:t xml:space="preserve">También en el marco del plenario de </w:t>
      </w:r>
      <w:proofErr w:type="spellStart"/>
      <w:r>
        <w:rPr>
          <w:rStyle w:val="spellingerrorscx25467449"/>
          <w:rFonts w:ascii="Arial" w:hAnsi="Arial" w:cs="Arial"/>
        </w:rPr>
        <w:t>Rexuni</w:t>
      </w:r>
      <w:proofErr w:type="spellEnd"/>
      <w:r>
        <w:rPr>
          <w:rStyle w:val="spellingerrorscx25467449"/>
          <w:rFonts w:ascii="Arial" w:hAnsi="Arial" w:cs="Arial"/>
        </w:rPr>
        <w:t xml:space="preserve"> se presentó el Proyecto Trama, Universidad, Territorio. </w:t>
      </w:r>
      <w:proofErr w:type="gramStart"/>
      <w:r>
        <w:rPr>
          <w:rStyle w:val="spellingerrorscx25467449"/>
          <w:rFonts w:ascii="Arial" w:hAnsi="Arial" w:cs="Arial"/>
        </w:rPr>
        <w:t>Mas</w:t>
      </w:r>
      <w:proofErr w:type="gramEnd"/>
      <w:r>
        <w:rPr>
          <w:rStyle w:val="spellingerrorscx25467449"/>
          <w:rFonts w:ascii="Arial" w:hAnsi="Arial" w:cs="Arial"/>
        </w:rPr>
        <w:t xml:space="preserve"> Igualdad Cultural. Este proyecto se lleva a cabo bajo el convenio </w:t>
      </w:r>
      <w:proofErr w:type="spellStart"/>
      <w:r>
        <w:rPr>
          <w:rFonts w:ascii="Arial" w:hAnsi="Arial" w:cs="Arial"/>
        </w:rPr>
        <w:t>ACUDGDyME</w:t>
      </w:r>
      <w:proofErr w:type="spellEnd"/>
      <w:r>
        <w:rPr>
          <w:rFonts w:ascii="Arial" w:hAnsi="Arial" w:cs="Arial"/>
        </w:rPr>
        <w:t xml:space="preserve"> No 651/2012 y consiste en la realización de encuentros artístico-culturales en las diferentes regiones </w:t>
      </w:r>
      <w:r w:rsidR="00F22C56">
        <w:rPr>
          <w:rFonts w:ascii="Arial" w:hAnsi="Arial" w:cs="Arial"/>
        </w:rPr>
        <w:t>del país que conforman la REXUNI</w:t>
      </w:r>
      <w:r>
        <w:rPr>
          <w:rFonts w:ascii="Arial" w:hAnsi="Arial" w:cs="Arial"/>
        </w:rPr>
        <w:t>.</w:t>
      </w:r>
    </w:p>
    <w:p w:rsidR="005135F6" w:rsidRDefault="006102E8" w:rsidP="00A82BC1">
      <w:pPr>
        <w:pStyle w:val="paragraphscx25467449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realización de estas actividades se cuenta con un financiamiento de $394000 por región. Hasta el momento las regiones que definieron las sedes de las actividades son:</w:t>
      </w:r>
    </w:p>
    <w:p w:rsidR="00A82BC1" w:rsidRDefault="00A82BC1" w:rsidP="00A82BC1">
      <w:pPr>
        <w:pStyle w:val="paragraphscx25467449"/>
        <w:spacing w:before="0" w:after="0"/>
        <w:jc w:val="both"/>
        <w:rPr>
          <w:rFonts w:ascii="Arial" w:hAnsi="Arial" w:cs="Arial"/>
        </w:rPr>
      </w:pPr>
    </w:p>
    <w:p w:rsidR="005135F6" w:rsidRDefault="006102E8" w:rsidP="00A82BC1">
      <w:pPr>
        <w:pStyle w:val="Standard"/>
        <w:widowControl w:val="0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Región Metropolitana</w:t>
      </w:r>
    </w:p>
    <w:p w:rsidR="00A82BC1" w:rsidRDefault="00A82BC1" w:rsidP="00A82BC1">
      <w:pPr>
        <w:pStyle w:val="Standard"/>
        <w:jc w:val="both"/>
        <w:rPr>
          <w:rFonts w:ascii="Arial" w:hAnsi="Arial" w:cs="Arial"/>
        </w:rPr>
      </w:pPr>
    </w:p>
    <w:p w:rsidR="005135F6" w:rsidRDefault="006102E8" w:rsidP="00A82BC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UNDAV ($ 100.000)</w:t>
      </w:r>
    </w:p>
    <w:p w:rsidR="005135F6" w:rsidRDefault="006102E8" w:rsidP="00A82BC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UNGS ($100.000)</w:t>
      </w:r>
    </w:p>
    <w:p w:rsidR="005135F6" w:rsidRDefault="006102E8" w:rsidP="00A82BC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UNA ($194.000)</w:t>
      </w:r>
    </w:p>
    <w:p w:rsidR="005135F6" w:rsidRDefault="005135F6" w:rsidP="00A82BC1">
      <w:pPr>
        <w:pStyle w:val="Standard"/>
        <w:jc w:val="both"/>
        <w:rPr>
          <w:rFonts w:ascii="Arial" w:hAnsi="Arial" w:cs="Arial"/>
        </w:rPr>
      </w:pPr>
    </w:p>
    <w:p w:rsidR="005135F6" w:rsidRDefault="006102E8" w:rsidP="00A82BC1">
      <w:pPr>
        <w:pStyle w:val="Standard"/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Región Sur</w:t>
      </w:r>
    </w:p>
    <w:p w:rsidR="00A82BC1" w:rsidRDefault="00A82BC1" w:rsidP="00A82BC1">
      <w:pPr>
        <w:pStyle w:val="Standard"/>
        <w:jc w:val="both"/>
        <w:rPr>
          <w:rFonts w:ascii="Arial" w:hAnsi="Arial" w:cs="Arial"/>
        </w:rPr>
      </w:pPr>
    </w:p>
    <w:p w:rsidR="005135F6" w:rsidRDefault="006102E8" w:rsidP="00A82BC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UNCOMA ($ 394.000)</w:t>
      </w:r>
    </w:p>
    <w:p w:rsidR="005135F6" w:rsidRDefault="005135F6" w:rsidP="00A82BC1">
      <w:pPr>
        <w:pStyle w:val="Standard"/>
        <w:jc w:val="both"/>
        <w:rPr>
          <w:rFonts w:ascii="Arial" w:hAnsi="Arial" w:cs="Arial"/>
        </w:rPr>
      </w:pPr>
    </w:p>
    <w:p w:rsidR="005135F6" w:rsidRDefault="006102E8" w:rsidP="00A82BC1">
      <w:pPr>
        <w:pStyle w:val="Standard"/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A82BC1">
        <w:rPr>
          <w:rFonts w:ascii="Arial" w:hAnsi="Arial" w:cs="Arial"/>
        </w:rPr>
        <w:t>g</w:t>
      </w:r>
      <w:r>
        <w:rPr>
          <w:rFonts w:ascii="Arial" w:hAnsi="Arial" w:cs="Arial"/>
        </w:rPr>
        <w:t>ión COES</w:t>
      </w:r>
    </w:p>
    <w:p w:rsidR="00A82BC1" w:rsidRDefault="00A82BC1" w:rsidP="00A82BC1">
      <w:pPr>
        <w:pStyle w:val="Standard"/>
        <w:jc w:val="both"/>
        <w:rPr>
          <w:rFonts w:ascii="Arial" w:hAnsi="Arial" w:cs="Arial"/>
        </w:rPr>
      </w:pPr>
    </w:p>
    <w:p w:rsidR="005135F6" w:rsidRDefault="006102E8" w:rsidP="00A82BC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UNC ($ 394.000)</w:t>
      </w:r>
    </w:p>
    <w:p w:rsidR="005135F6" w:rsidRDefault="005135F6" w:rsidP="00A82BC1">
      <w:pPr>
        <w:pStyle w:val="Standard"/>
        <w:jc w:val="both"/>
        <w:rPr>
          <w:rFonts w:ascii="Arial" w:hAnsi="Arial" w:cs="Arial"/>
        </w:rPr>
      </w:pPr>
    </w:p>
    <w:p w:rsidR="005135F6" w:rsidRDefault="006102E8" w:rsidP="00A82BC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En las demás regiones, dado que aún no se han acercado las propuestas de sedes, y a los efectos de no retrasar la puesta en marcha de las actividades, se decide que los fondos sean girados a los coordinadores de las regiones, más allá de que luego sea otra la sede organizadora del evento. De este modo la distribución se organizará de la siguiente forma:</w:t>
      </w:r>
    </w:p>
    <w:p w:rsidR="005135F6" w:rsidRDefault="005135F6" w:rsidP="00A82BC1">
      <w:pPr>
        <w:pStyle w:val="Standard"/>
        <w:jc w:val="both"/>
        <w:rPr>
          <w:rFonts w:ascii="Arial" w:hAnsi="Arial" w:cs="Arial"/>
        </w:rPr>
      </w:pPr>
    </w:p>
    <w:p w:rsidR="005135F6" w:rsidRDefault="006102E8" w:rsidP="00A82BC1">
      <w:pPr>
        <w:pStyle w:val="Standard"/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Región Bonaerense</w:t>
      </w:r>
    </w:p>
    <w:p w:rsidR="00A82BC1" w:rsidRDefault="00A82BC1" w:rsidP="00A82BC1">
      <w:pPr>
        <w:pStyle w:val="Standard"/>
        <w:jc w:val="both"/>
        <w:rPr>
          <w:rFonts w:ascii="Arial" w:hAnsi="Arial" w:cs="Arial"/>
        </w:rPr>
      </w:pPr>
    </w:p>
    <w:p w:rsidR="005135F6" w:rsidRDefault="006102E8" w:rsidP="00A82BC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UNICEN $394.000</w:t>
      </w:r>
    </w:p>
    <w:p w:rsidR="005135F6" w:rsidRDefault="006102E8" w:rsidP="00A82BC1">
      <w:pPr>
        <w:pStyle w:val="Standard"/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Región CES</w:t>
      </w:r>
    </w:p>
    <w:p w:rsidR="00A82BC1" w:rsidRDefault="00A82BC1" w:rsidP="00A82BC1">
      <w:pPr>
        <w:pStyle w:val="Standard"/>
        <w:jc w:val="both"/>
        <w:rPr>
          <w:rFonts w:ascii="Arial" w:hAnsi="Arial" w:cs="Arial"/>
        </w:rPr>
      </w:pPr>
    </w:p>
    <w:p w:rsidR="005135F6" w:rsidRDefault="006102E8" w:rsidP="00A82BC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UADER$394.000</w:t>
      </w:r>
    </w:p>
    <w:p w:rsidR="005135F6" w:rsidRDefault="006102E8" w:rsidP="00A82BC1">
      <w:pPr>
        <w:pStyle w:val="Standard"/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Región NEA</w:t>
      </w:r>
    </w:p>
    <w:p w:rsidR="00A82BC1" w:rsidRDefault="00A82BC1" w:rsidP="00A82BC1">
      <w:pPr>
        <w:pStyle w:val="Standard"/>
        <w:jc w:val="both"/>
        <w:rPr>
          <w:rFonts w:ascii="Arial" w:hAnsi="Arial" w:cs="Arial"/>
        </w:rPr>
      </w:pPr>
    </w:p>
    <w:p w:rsidR="005135F6" w:rsidRDefault="006102E8" w:rsidP="00A82BC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UNCAUS $394.000</w:t>
      </w:r>
    </w:p>
    <w:p w:rsidR="005135F6" w:rsidRDefault="006102E8" w:rsidP="00A82BC1">
      <w:pPr>
        <w:pStyle w:val="Standard"/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Región NOA</w:t>
      </w:r>
    </w:p>
    <w:p w:rsidR="00A82BC1" w:rsidRDefault="00A82BC1" w:rsidP="00A82BC1">
      <w:pPr>
        <w:pStyle w:val="Standard"/>
        <w:jc w:val="both"/>
        <w:rPr>
          <w:rFonts w:ascii="Arial" w:hAnsi="Arial" w:cs="Arial"/>
        </w:rPr>
      </w:pPr>
    </w:p>
    <w:p w:rsidR="005135F6" w:rsidRDefault="006102E8" w:rsidP="00A82BC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UNSE $394.000</w:t>
      </w:r>
    </w:p>
    <w:p w:rsidR="005135F6" w:rsidRDefault="005135F6" w:rsidP="00A82BC1">
      <w:pPr>
        <w:pStyle w:val="paragraphscx25467449"/>
        <w:spacing w:before="0" w:after="0"/>
        <w:jc w:val="both"/>
        <w:rPr>
          <w:rFonts w:ascii="Arial" w:hAnsi="Arial" w:cs="Arial"/>
        </w:rPr>
      </w:pPr>
    </w:p>
    <w:p w:rsidR="00A82BC1" w:rsidRDefault="006102E8" w:rsidP="00A82BC1">
      <w:pPr>
        <w:pStyle w:val="paragraphscx25467449"/>
        <w:spacing w:before="0" w:after="0"/>
        <w:jc w:val="both"/>
        <w:rPr>
          <w:rStyle w:val="normaltextrunscx25467449"/>
          <w:rFonts w:ascii="Arial" w:hAnsi="Arial" w:cs="Arial"/>
          <w:b/>
        </w:rPr>
      </w:pPr>
      <w:r w:rsidRPr="00A82BC1">
        <w:rPr>
          <w:rStyle w:val="normaltextrunscx25467449"/>
          <w:rFonts w:ascii="Arial" w:hAnsi="Arial" w:cs="Arial"/>
          <w:b/>
        </w:rPr>
        <w:t>CTDUA</w:t>
      </w:r>
    </w:p>
    <w:p w:rsidR="005135F6" w:rsidRPr="00A82BC1" w:rsidRDefault="006102E8" w:rsidP="00A82BC1">
      <w:pPr>
        <w:pStyle w:val="paragraphscx25467449"/>
        <w:spacing w:before="0" w:after="0"/>
        <w:jc w:val="both"/>
        <w:rPr>
          <w:b/>
        </w:rPr>
      </w:pPr>
      <w:r>
        <w:rPr>
          <w:rStyle w:val="normaltextrunscx25467449"/>
          <w:rFonts w:ascii="Arial" w:hAnsi="Arial" w:cs="Arial"/>
        </w:rPr>
        <w:t>Elección de Autoridades del Comité Ejecutivo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normaltextrunscx25467449"/>
          <w:rFonts w:ascii="Arial" w:hAnsi="Arial" w:cs="Arial"/>
        </w:rPr>
        <w:t>El 15 de Octubre a las 21:00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scx25467449"/>
          <w:rFonts w:ascii="Arial" w:hAnsi="Arial" w:cs="Arial"/>
        </w:rPr>
        <w:t>hs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se realizará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una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scx25467449"/>
          <w:rFonts w:ascii="Arial" w:hAnsi="Arial" w:cs="Arial"/>
        </w:rPr>
        <w:t>Asamblea Ordinaria en el Complejo Nº1º "El Palomar" de la UNSJ, San Juan,  con el fin de realizar  las elecciones de las Autoridade</w:t>
      </w:r>
      <w:r w:rsidR="00F22C56">
        <w:rPr>
          <w:rStyle w:val="normaltextrunscx25467449"/>
          <w:rFonts w:ascii="Arial" w:hAnsi="Arial" w:cs="Arial"/>
        </w:rPr>
        <w:t xml:space="preserve">s de la Comisión Ejecutiva del </w:t>
      </w:r>
      <w:r>
        <w:rPr>
          <w:rStyle w:val="normaltextrunscx25467449"/>
          <w:rFonts w:ascii="Arial" w:hAnsi="Arial" w:cs="Arial"/>
        </w:rPr>
        <w:t>"Comité Técnico del Deporte Universitario  Argentino" para el periodo 2016-17.</w:t>
      </w:r>
      <w:r>
        <w:rPr>
          <w:rStyle w:val="eopscx25467449"/>
          <w:rFonts w:ascii="Arial" w:hAnsi="Arial" w:cs="Arial"/>
        </w:rPr>
        <w:t> </w:t>
      </w:r>
    </w:p>
    <w:p w:rsidR="005135F6" w:rsidRDefault="006102E8" w:rsidP="00A82BC1">
      <w:pPr>
        <w:pStyle w:val="paragraphscx25467449"/>
        <w:spacing w:before="0" w:after="0"/>
        <w:jc w:val="both"/>
      </w:pPr>
      <w:r>
        <w:rPr>
          <w:rStyle w:val="eopscx25467449"/>
          <w:rFonts w:ascii="Arial" w:hAnsi="Arial" w:cs="Arial"/>
        </w:rPr>
        <w:t> </w:t>
      </w:r>
    </w:p>
    <w:p w:rsidR="00A82BC1" w:rsidRDefault="00F22C56" w:rsidP="00A82BC1">
      <w:pPr>
        <w:pStyle w:val="paragraphscx25467449"/>
        <w:spacing w:before="0" w:after="0"/>
        <w:jc w:val="both"/>
        <w:rPr>
          <w:rStyle w:val="normaltextrunscx25467449"/>
          <w:rFonts w:ascii="Arial" w:hAnsi="Arial" w:cs="Arial"/>
        </w:rPr>
      </w:pPr>
      <w:proofErr w:type="spellStart"/>
      <w:r w:rsidRPr="00A82BC1">
        <w:rPr>
          <w:rStyle w:val="spellingerrorscx25467449"/>
          <w:rFonts w:ascii="Arial" w:hAnsi="Arial" w:cs="Arial"/>
          <w:b/>
        </w:rPr>
        <w:t>Red</w:t>
      </w:r>
      <w:r w:rsidR="006102E8" w:rsidRPr="00A82BC1">
        <w:rPr>
          <w:rStyle w:val="spellingerrorscx25467449"/>
          <w:rFonts w:ascii="Arial" w:hAnsi="Arial" w:cs="Arial"/>
          <w:b/>
        </w:rPr>
        <w:t>Bien</w:t>
      </w:r>
      <w:proofErr w:type="spellEnd"/>
    </w:p>
    <w:p w:rsidR="005135F6" w:rsidRDefault="00A82BC1" w:rsidP="00A82BC1">
      <w:pPr>
        <w:pStyle w:val="paragraphscx25467449"/>
        <w:spacing w:before="0" w:after="0"/>
        <w:jc w:val="both"/>
      </w:pPr>
      <w:r>
        <w:rPr>
          <w:rStyle w:val="normaltextrunscx25467449"/>
          <w:rFonts w:ascii="Arial" w:hAnsi="Arial" w:cs="Arial"/>
        </w:rPr>
        <w:t>S</w:t>
      </w:r>
      <w:r w:rsidR="00F22C56">
        <w:rPr>
          <w:rStyle w:val="normaltextrunscx25467449"/>
          <w:rFonts w:ascii="Arial" w:hAnsi="Arial" w:cs="Arial"/>
        </w:rPr>
        <w:t>e realizó el</w:t>
      </w:r>
      <w:r w:rsidR="006102E8">
        <w:rPr>
          <w:rStyle w:val="normaltextrunscx25467449"/>
          <w:rFonts w:ascii="Arial" w:hAnsi="Arial" w:cs="Arial"/>
        </w:rPr>
        <w:t xml:space="preserve"> II Plenario</w:t>
      </w:r>
      <w:r>
        <w:rPr>
          <w:rStyle w:val="normaltextrunscx25467449"/>
          <w:rFonts w:ascii="Arial" w:hAnsi="Arial" w:cs="Arial"/>
        </w:rPr>
        <w:t xml:space="preserve"> Anual de la Red de Secretarios/ Directores/</w:t>
      </w:r>
      <w:r w:rsidR="006102E8">
        <w:rPr>
          <w:rStyle w:val="normaltextrunscx25467449"/>
          <w:rFonts w:ascii="Arial" w:hAnsi="Arial" w:cs="Arial"/>
        </w:rPr>
        <w:t>Responsables de Bienestar</w:t>
      </w:r>
      <w:r w:rsidR="00F22C56">
        <w:rPr>
          <w:rStyle w:val="apple-converted-space"/>
          <w:rFonts w:ascii="Arial" w:hAnsi="Arial" w:cs="Arial"/>
        </w:rPr>
        <w:t xml:space="preserve"> </w:t>
      </w:r>
      <w:r w:rsidR="00F22C56">
        <w:rPr>
          <w:rStyle w:val="normaltextrunscx25467449"/>
          <w:rFonts w:ascii="Arial" w:hAnsi="Arial" w:cs="Arial"/>
        </w:rPr>
        <w:t xml:space="preserve">y/o Asuntos Estudiantiles 2015 </w:t>
      </w:r>
      <w:r>
        <w:rPr>
          <w:rStyle w:val="normaltextrunscx25467449"/>
          <w:rFonts w:ascii="Arial" w:hAnsi="Arial" w:cs="Arial"/>
        </w:rPr>
        <w:t>en la Universidad N</w:t>
      </w:r>
      <w:r w:rsidR="006102E8">
        <w:rPr>
          <w:rStyle w:val="normaltextrunscx25467449"/>
          <w:rFonts w:ascii="Arial" w:hAnsi="Arial" w:cs="Arial"/>
        </w:rPr>
        <w:t>acional de San Luis los días 27 y 28 de Agosto del 2015.</w:t>
      </w:r>
      <w:r w:rsidR="006102E8">
        <w:rPr>
          <w:rStyle w:val="apple-converted-space"/>
          <w:rFonts w:ascii="Arial" w:hAnsi="Arial" w:cs="Arial"/>
        </w:rPr>
        <w:t> </w:t>
      </w:r>
    </w:p>
    <w:p w:rsidR="005135F6" w:rsidRDefault="005135F6" w:rsidP="00A82BC1">
      <w:pPr>
        <w:pStyle w:val="Standard"/>
        <w:jc w:val="both"/>
        <w:rPr>
          <w:rFonts w:ascii="Arial" w:hAnsi="Arial" w:cs="Arial"/>
        </w:rPr>
      </w:pPr>
    </w:p>
    <w:sectPr w:rsidR="005135F6" w:rsidSect="00A377F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E8" w:rsidRDefault="006102E8" w:rsidP="005135F6">
      <w:r>
        <w:separator/>
      </w:r>
    </w:p>
  </w:endnote>
  <w:endnote w:type="continuationSeparator" w:id="0">
    <w:p w:rsidR="006102E8" w:rsidRDefault="006102E8" w:rsidP="005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E8" w:rsidRDefault="006102E8" w:rsidP="005135F6">
      <w:r w:rsidRPr="005135F6">
        <w:rPr>
          <w:color w:val="000000"/>
        </w:rPr>
        <w:separator/>
      </w:r>
    </w:p>
  </w:footnote>
  <w:footnote w:type="continuationSeparator" w:id="0">
    <w:p w:rsidR="006102E8" w:rsidRDefault="006102E8" w:rsidP="0051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1D75"/>
    <w:multiLevelType w:val="multilevel"/>
    <w:tmpl w:val="8D4ADF1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0535447"/>
    <w:multiLevelType w:val="multilevel"/>
    <w:tmpl w:val="BA1E8D40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5F6"/>
    <w:rsid w:val="004C46AD"/>
    <w:rsid w:val="005135F6"/>
    <w:rsid w:val="00604363"/>
    <w:rsid w:val="006102E8"/>
    <w:rsid w:val="00A377F7"/>
    <w:rsid w:val="00A424AD"/>
    <w:rsid w:val="00A82BC1"/>
    <w:rsid w:val="00B747C8"/>
    <w:rsid w:val="00F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135F6"/>
    <w:pPr>
      <w:widowControl/>
    </w:pPr>
    <w:rPr>
      <w:rFonts w:eastAsia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rsid w:val="005135F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135F6"/>
    <w:pPr>
      <w:spacing w:after="120"/>
    </w:pPr>
  </w:style>
  <w:style w:type="paragraph" w:styleId="Lista">
    <w:name w:val="List"/>
    <w:basedOn w:val="Textbody"/>
    <w:rsid w:val="005135F6"/>
    <w:rPr>
      <w:rFonts w:cs="Arial"/>
    </w:rPr>
  </w:style>
  <w:style w:type="paragraph" w:customStyle="1" w:styleId="Epgrafe1">
    <w:name w:val="Epígrafe1"/>
    <w:basedOn w:val="Standard"/>
    <w:rsid w:val="005135F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135F6"/>
    <w:pPr>
      <w:suppressLineNumbers/>
    </w:pPr>
    <w:rPr>
      <w:rFonts w:cs="Arial"/>
    </w:rPr>
  </w:style>
  <w:style w:type="paragraph" w:customStyle="1" w:styleId="paragraphscx25467449">
    <w:name w:val="paragraph scx25467449"/>
    <w:basedOn w:val="Standard"/>
    <w:rsid w:val="005135F6"/>
    <w:pPr>
      <w:spacing w:before="280" w:after="280"/>
    </w:pPr>
  </w:style>
  <w:style w:type="character" w:customStyle="1" w:styleId="WW8Num1z0">
    <w:name w:val="WW8Num1z0"/>
    <w:rsid w:val="005135F6"/>
    <w:rPr>
      <w:rFonts w:ascii="Symbol" w:hAnsi="Symbol" w:cs="Symbol"/>
    </w:rPr>
  </w:style>
  <w:style w:type="character" w:customStyle="1" w:styleId="WW8Num2z0">
    <w:name w:val="WW8Num2z0"/>
    <w:rsid w:val="005135F6"/>
  </w:style>
  <w:style w:type="character" w:customStyle="1" w:styleId="WW8Num2z1">
    <w:name w:val="WW8Num2z1"/>
    <w:rsid w:val="005135F6"/>
  </w:style>
  <w:style w:type="character" w:customStyle="1" w:styleId="WW8Num2z2">
    <w:name w:val="WW8Num2z2"/>
    <w:rsid w:val="005135F6"/>
  </w:style>
  <w:style w:type="character" w:customStyle="1" w:styleId="WW8Num2z3">
    <w:name w:val="WW8Num2z3"/>
    <w:rsid w:val="005135F6"/>
  </w:style>
  <w:style w:type="character" w:customStyle="1" w:styleId="WW8Num2z4">
    <w:name w:val="WW8Num2z4"/>
    <w:rsid w:val="005135F6"/>
  </w:style>
  <w:style w:type="character" w:customStyle="1" w:styleId="WW8Num2z5">
    <w:name w:val="WW8Num2z5"/>
    <w:rsid w:val="005135F6"/>
  </w:style>
  <w:style w:type="character" w:customStyle="1" w:styleId="WW8Num2z6">
    <w:name w:val="WW8Num2z6"/>
    <w:rsid w:val="005135F6"/>
  </w:style>
  <w:style w:type="character" w:customStyle="1" w:styleId="WW8Num2z7">
    <w:name w:val="WW8Num2z7"/>
    <w:rsid w:val="005135F6"/>
  </w:style>
  <w:style w:type="character" w:customStyle="1" w:styleId="WW8Num2z8">
    <w:name w:val="WW8Num2z8"/>
    <w:rsid w:val="005135F6"/>
  </w:style>
  <w:style w:type="character" w:customStyle="1" w:styleId="WW8Num1z1">
    <w:name w:val="WW8Num1z1"/>
    <w:rsid w:val="005135F6"/>
    <w:rPr>
      <w:rFonts w:ascii="Courier New" w:hAnsi="Courier New" w:cs="Courier New"/>
    </w:rPr>
  </w:style>
  <w:style w:type="character" w:customStyle="1" w:styleId="WW8Num1z2">
    <w:name w:val="WW8Num1z2"/>
    <w:rsid w:val="005135F6"/>
    <w:rPr>
      <w:rFonts w:ascii="Wingdings" w:hAnsi="Wingdings" w:cs="Wingdings"/>
    </w:rPr>
  </w:style>
  <w:style w:type="character" w:customStyle="1" w:styleId="normaltextrunscx25467449">
    <w:name w:val="normaltextrun scx25467449"/>
    <w:basedOn w:val="Fuentedeprrafopredeter"/>
    <w:rsid w:val="005135F6"/>
  </w:style>
  <w:style w:type="character" w:customStyle="1" w:styleId="apple-converted-space">
    <w:name w:val="apple-converted-space"/>
    <w:basedOn w:val="Fuentedeprrafopredeter"/>
    <w:rsid w:val="005135F6"/>
  </w:style>
  <w:style w:type="character" w:customStyle="1" w:styleId="eopscx25467449">
    <w:name w:val="eop scx25467449"/>
    <w:basedOn w:val="Fuentedeprrafopredeter"/>
    <w:rsid w:val="005135F6"/>
  </w:style>
  <w:style w:type="character" w:customStyle="1" w:styleId="spellingerrorscx25467449">
    <w:name w:val="spellingerror scx25467449"/>
    <w:basedOn w:val="Fuentedeprrafopredeter"/>
    <w:rsid w:val="005135F6"/>
  </w:style>
  <w:style w:type="character" w:customStyle="1" w:styleId="StrongEmphasis">
    <w:name w:val="Strong Emphasis"/>
    <w:rsid w:val="005135F6"/>
    <w:rPr>
      <w:b/>
      <w:bCs/>
    </w:rPr>
  </w:style>
  <w:style w:type="numbering" w:customStyle="1" w:styleId="WW8Num1">
    <w:name w:val="WW8Num1"/>
    <w:basedOn w:val="Sinlista"/>
    <w:rsid w:val="005135F6"/>
    <w:pPr>
      <w:numPr>
        <w:numId w:val="1"/>
      </w:numPr>
    </w:pPr>
  </w:style>
  <w:style w:type="numbering" w:customStyle="1" w:styleId="WW8Num2">
    <w:name w:val="WW8Num2"/>
    <w:basedOn w:val="Sinlista"/>
    <w:rsid w:val="005135F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PLENARIO DE  RECTORES</vt:lpstr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PLENARIO DE  RECTORES</dc:title>
  <dc:creator>Dgeart03</dc:creator>
  <cp:lastModifiedBy>Marina Colavini</cp:lastModifiedBy>
  <cp:revision>2</cp:revision>
  <cp:lastPrinted>2015-09-29T18:04:00Z</cp:lastPrinted>
  <dcterms:created xsi:type="dcterms:W3CDTF">2015-10-13T12:19:00Z</dcterms:created>
  <dcterms:modified xsi:type="dcterms:W3CDTF">2015-10-13T12:19:00Z</dcterms:modified>
</cp:coreProperties>
</file>