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3C3" w:rsidRPr="0018135C" w:rsidRDefault="004073C3" w:rsidP="004073C3">
      <w:pPr>
        <w:spacing w:line="360" w:lineRule="exact"/>
        <w:jc w:val="right"/>
        <w:rPr>
          <w:rFonts w:ascii="Verdana" w:hAnsi="Verdana" w:cs="Arial"/>
        </w:rPr>
      </w:pPr>
      <w:r>
        <w:rPr>
          <w:rFonts w:ascii="Verdana" w:hAnsi="Verdana" w:cs="Arial"/>
        </w:rPr>
        <w:t>Buenos Aires, 3</w:t>
      </w:r>
      <w:r w:rsidRPr="0018135C">
        <w:rPr>
          <w:rFonts w:ascii="Verdana" w:hAnsi="Verdana" w:cs="Arial"/>
        </w:rPr>
        <w:t xml:space="preserve"> de </w:t>
      </w:r>
      <w:r>
        <w:rPr>
          <w:rFonts w:ascii="Verdana" w:hAnsi="Verdana" w:cs="Arial"/>
        </w:rPr>
        <w:t>Julio de 2013</w:t>
      </w:r>
    </w:p>
    <w:p w:rsidR="004073C3" w:rsidRPr="0018135C" w:rsidRDefault="004073C3" w:rsidP="004073C3">
      <w:pPr>
        <w:spacing w:line="360" w:lineRule="exact"/>
        <w:jc w:val="right"/>
        <w:rPr>
          <w:rFonts w:ascii="Verdana" w:hAnsi="Verdana" w:cs="Arial"/>
        </w:rPr>
      </w:pPr>
    </w:p>
    <w:p w:rsidR="004073C3" w:rsidRDefault="004073C3" w:rsidP="004073C3">
      <w:pPr>
        <w:autoSpaceDE w:val="0"/>
        <w:autoSpaceDN w:val="0"/>
        <w:adjustRightInd w:val="0"/>
        <w:rPr>
          <w:rFonts w:ascii="Verdana" w:hAnsi="Verdana" w:cs="Arial,Bold"/>
          <w:bCs/>
        </w:rPr>
      </w:pPr>
      <w:r w:rsidRPr="0018135C">
        <w:rPr>
          <w:rFonts w:ascii="Verdana" w:hAnsi="Verdana" w:cs="Arial,Bold"/>
          <w:bCs/>
        </w:rPr>
        <w:t>SR. PRESIDENTE</w:t>
      </w:r>
    </w:p>
    <w:p w:rsidR="004073C3" w:rsidRPr="0018135C" w:rsidRDefault="004073C3" w:rsidP="004073C3">
      <w:pPr>
        <w:autoSpaceDE w:val="0"/>
        <w:autoSpaceDN w:val="0"/>
        <w:adjustRightInd w:val="0"/>
        <w:rPr>
          <w:rFonts w:ascii="Verdana" w:hAnsi="Verdana" w:cs="Arial,Bold"/>
          <w:bCs/>
        </w:rPr>
      </w:pPr>
      <w:r>
        <w:rPr>
          <w:rFonts w:ascii="Verdana" w:hAnsi="Verdana" w:cs="Arial,Bold"/>
          <w:bCs/>
        </w:rPr>
        <w:t>COMISIÓN DE ASUNTOS ACADÉMICOS</w:t>
      </w:r>
    </w:p>
    <w:p w:rsidR="004073C3" w:rsidRPr="0018135C" w:rsidRDefault="004073C3" w:rsidP="004073C3">
      <w:pPr>
        <w:autoSpaceDE w:val="0"/>
        <w:autoSpaceDN w:val="0"/>
        <w:adjustRightInd w:val="0"/>
        <w:rPr>
          <w:rFonts w:ascii="Verdana" w:hAnsi="Verdana" w:cs="Arial,Bold"/>
          <w:bCs/>
        </w:rPr>
      </w:pPr>
      <w:r w:rsidRPr="0018135C">
        <w:rPr>
          <w:rFonts w:ascii="Verdana" w:hAnsi="Verdana" w:cs="Arial,Bold"/>
          <w:bCs/>
        </w:rPr>
        <w:t>CONSEJO INTERUNIVERSITARIO NACIONAL</w:t>
      </w:r>
    </w:p>
    <w:p w:rsidR="004073C3" w:rsidRDefault="004073C3" w:rsidP="004073C3">
      <w:pPr>
        <w:spacing w:line="360" w:lineRule="exact"/>
        <w:rPr>
          <w:rFonts w:ascii="Verdana" w:hAnsi="Verdana" w:cs="Arial,Bold"/>
          <w:bCs/>
        </w:rPr>
      </w:pPr>
      <w:r w:rsidRPr="004073C3">
        <w:rPr>
          <w:rFonts w:ascii="Verdana" w:hAnsi="Verdana" w:cs="Arial,Bold"/>
          <w:bCs/>
        </w:rPr>
        <w:t xml:space="preserve">DR. GUILLERMO CRAPISTE </w:t>
      </w:r>
    </w:p>
    <w:p w:rsidR="004073C3" w:rsidRDefault="004073C3" w:rsidP="004073C3">
      <w:pPr>
        <w:spacing w:line="360" w:lineRule="exact"/>
        <w:rPr>
          <w:rFonts w:ascii="Verdana" w:hAnsi="Verdana" w:cs="Arial,Bold"/>
          <w:bCs/>
        </w:rPr>
      </w:pPr>
      <w:r w:rsidRPr="0018135C">
        <w:rPr>
          <w:rFonts w:ascii="Verdana" w:hAnsi="Verdana" w:cs="Arial,Bold"/>
          <w:bCs/>
        </w:rPr>
        <w:t>S__________/_________D</w:t>
      </w:r>
    </w:p>
    <w:p w:rsidR="004073C3" w:rsidRDefault="004073C3" w:rsidP="004073C3">
      <w:pPr>
        <w:spacing w:line="360" w:lineRule="exact"/>
        <w:rPr>
          <w:rFonts w:ascii="Verdana" w:hAnsi="Verdana" w:cs="Arial,Bold"/>
          <w:bCs/>
        </w:rPr>
      </w:pPr>
    </w:p>
    <w:p w:rsidR="004073C3" w:rsidRDefault="004073C3" w:rsidP="004073C3">
      <w:pPr>
        <w:spacing w:line="360" w:lineRule="exact"/>
        <w:rPr>
          <w:rFonts w:ascii="Verdana" w:hAnsi="Verdana" w:cs="Arial,Bold"/>
          <w:bCs/>
        </w:rPr>
      </w:pPr>
      <w:r>
        <w:rPr>
          <w:rFonts w:ascii="Verdana" w:hAnsi="Verdana" w:cs="Arial,Bold"/>
          <w:bCs/>
        </w:rPr>
        <w:t>De mi consideración:</w:t>
      </w:r>
    </w:p>
    <w:p w:rsidR="004073C3" w:rsidRDefault="004073C3" w:rsidP="004073C3">
      <w:pPr>
        <w:spacing w:line="360" w:lineRule="exact"/>
        <w:ind w:firstLine="3261"/>
        <w:jc w:val="both"/>
        <w:rPr>
          <w:rFonts w:ascii="Verdana" w:hAnsi="Verdana" w:cs="Arial"/>
        </w:rPr>
      </w:pPr>
      <w:r>
        <w:rPr>
          <w:rFonts w:ascii="Verdana" w:hAnsi="Verdana" w:cs="Arial"/>
        </w:rPr>
        <w:t>Tengo el agrado de dirigirme a U</w:t>
      </w:r>
      <w:r w:rsidRPr="00827617">
        <w:rPr>
          <w:rFonts w:ascii="Verdana" w:hAnsi="Verdana" w:cs="Arial"/>
        </w:rPr>
        <w:t>sted, y por su</w:t>
      </w:r>
      <w:r>
        <w:rPr>
          <w:rFonts w:ascii="Verdana" w:hAnsi="Verdana" w:cs="Arial"/>
        </w:rPr>
        <w:t xml:space="preserve"> </w:t>
      </w:r>
      <w:r w:rsidRPr="00827617">
        <w:rPr>
          <w:rFonts w:ascii="Verdana" w:hAnsi="Verdana" w:cs="Arial"/>
        </w:rPr>
        <w:t>intermedio a</w:t>
      </w:r>
      <w:r>
        <w:rPr>
          <w:rFonts w:ascii="Verdana" w:hAnsi="Verdana" w:cs="Arial"/>
        </w:rPr>
        <w:t xml:space="preserve"> </w:t>
      </w:r>
      <w:r w:rsidRPr="00827617">
        <w:rPr>
          <w:rFonts w:ascii="Verdana" w:hAnsi="Verdana" w:cs="Arial"/>
        </w:rPr>
        <w:t>l</w:t>
      </w:r>
      <w:r>
        <w:rPr>
          <w:rFonts w:ascii="Verdana" w:hAnsi="Verdana" w:cs="Arial"/>
        </w:rPr>
        <w:t>a Comisión de Asuntos Académicos del</w:t>
      </w:r>
      <w:r w:rsidRPr="00827617">
        <w:rPr>
          <w:rFonts w:ascii="Verdana" w:hAnsi="Verdana" w:cs="Arial"/>
        </w:rPr>
        <w:t xml:space="preserve"> Consejo Interuniversitario Nacional, con el fin de </w:t>
      </w:r>
      <w:r>
        <w:rPr>
          <w:rFonts w:ascii="Verdana" w:hAnsi="Verdana" w:cs="Arial"/>
        </w:rPr>
        <w:t>enviarle una p</w:t>
      </w:r>
      <w:r w:rsidRPr="004073C3">
        <w:rPr>
          <w:rFonts w:ascii="Verdana" w:hAnsi="Verdana" w:cs="Arial"/>
        </w:rPr>
        <w:t>ropuesta de Documento para el relevamiento de sistemas de ingreso en las Universidades Nacionales</w:t>
      </w:r>
      <w:r>
        <w:rPr>
          <w:rFonts w:ascii="Verdana" w:hAnsi="Verdana" w:cs="Arial"/>
        </w:rPr>
        <w:t xml:space="preserve"> Documento, a los efectos de que sea circulado a los miembros de la Comisión de Asuntos Académicos para su consideración</w:t>
      </w:r>
      <w:r w:rsidRPr="00827617">
        <w:rPr>
          <w:rFonts w:ascii="Verdana" w:hAnsi="Verdana" w:cs="Arial"/>
        </w:rPr>
        <w:t>.</w:t>
      </w:r>
      <w:r>
        <w:rPr>
          <w:rFonts w:ascii="Verdana" w:hAnsi="Verdana" w:cs="Arial"/>
        </w:rPr>
        <w:t xml:space="preserve"> </w:t>
      </w:r>
    </w:p>
    <w:p w:rsidR="004073C3" w:rsidRPr="00827617" w:rsidRDefault="004073C3" w:rsidP="001B69DB">
      <w:pPr>
        <w:spacing w:line="360" w:lineRule="exact"/>
        <w:ind w:firstLine="3261"/>
        <w:jc w:val="both"/>
        <w:rPr>
          <w:rFonts w:ascii="Verdana" w:hAnsi="Verdana" w:cs="Arial"/>
        </w:rPr>
      </w:pPr>
      <w:r w:rsidRPr="00827617">
        <w:rPr>
          <w:rFonts w:ascii="Verdana" w:hAnsi="Verdana" w:cs="Arial"/>
        </w:rPr>
        <w:t>Sin otro particular, saludo a usted</w:t>
      </w:r>
      <w:r>
        <w:rPr>
          <w:rFonts w:ascii="Verdana" w:hAnsi="Verdana" w:cs="Arial"/>
        </w:rPr>
        <w:t xml:space="preserve"> </w:t>
      </w:r>
      <w:r w:rsidRPr="00827617">
        <w:rPr>
          <w:rFonts w:ascii="Verdana" w:hAnsi="Verdana" w:cs="Arial"/>
        </w:rPr>
        <w:t>atentamente.</w:t>
      </w:r>
    </w:p>
    <w:p w:rsidR="004073C3" w:rsidRDefault="004073C3" w:rsidP="004073C3">
      <w:pPr>
        <w:spacing w:line="360" w:lineRule="exact"/>
        <w:jc w:val="both"/>
        <w:rPr>
          <w:rFonts w:ascii="Verdana" w:hAnsi="Verdana" w:cs="Arial"/>
        </w:rPr>
      </w:pPr>
    </w:p>
    <w:p w:rsidR="004073C3" w:rsidRDefault="004073C3" w:rsidP="004073C3">
      <w:pPr>
        <w:spacing w:line="360" w:lineRule="exact"/>
        <w:jc w:val="both"/>
        <w:rPr>
          <w:rFonts w:ascii="Verdana" w:hAnsi="Verdana" w:cs="Arial"/>
        </w:rPr>
      </w:pPr>
    </w:p>
    <w:p w:rsidR="004073C3" w:rsidRDefault="004073C3" w:rsidP="004073C3">
      <w:pPr>
        <w:spacing w:line="360" w:lineRule="exact"/>
        <w:ind w:left="4956"/>
        <w:rPr>
          <w:rFonts w:ascii="Verdana" w:hAnsi="Verdana" w:cs="Arial"/>
        </w:rPr>
      </w:pPr>
      <w:r w:rsidRPr="00827617">
        <w:rPr>
          <w:rFonts w:ascii="Verdana" w:hAnsi="Verdana" w:cs="Arial"/>
        </w:rPr>
        <w:t>Lic</w:t>
      </w:r>
      <w:r>
        <w:rPr>
          <w:rFonts w:ascii="Verdana" w:hAnsi="Verdana" w:cs="Arial"/>
        </w:rPr>
        <w:t>. María Catalina Nosiglia</w:t>
      </w:r>
    </w:p>
    <w:p w:rsidR="004073C3" w:rsidRDefault="001B69DB" w:rsidP="004073C3">
      <w:pPr>
        <w:spacing w:line="360" w:lineRule="exact"/>
        <w:ind w:left="4248"/>
        <w:rPr>
          <w:rFonts w:ascii="Verdana" w:hAnsi="Verdana" w:cs="Arial"/>
        </w:rPr>
      </w:pPr>
      <w:r>
        <w:rPr>
          <w:rFonts w:ascii="Verdana" w:hAnsi="Verdana" w:cs="Arial"/>
        </w:rPr>
        <w:t xml:space="preserve">    </w:t>
      </w:r>
      <w:r w:rsidR="004073C3">
        <w:rPr>
          <w:rFonts w:ascii="Verdana" w:hAnsi="Verdana" w:cs="Arial"/>
        </w:rPr>
        <w:t xml:space="preserve"> Secretaria de Asuntos Académicos</w:t>
      </w:r>
    </w:p>
    <w:p w:rsidR="00470557" w:rsidRPr="00B631AB" w:rsidRDefault="004073C3" w:rsidP="004073C3">
      <w:pPr>
        <w:spacing w:after="0" w:line="360" w:lineRule="auto"/>
        <w:jc w:val="center"/>
        <w:rPr>
          <w:rFonts w:ascii="Times New Roman" w:hAnsi="Times New Roman"/>
          <w:b/>
          <w:sz w:val="24"/>
          <w:szCs w:val="24"/>
        </w:rPr>
      </w:pPr>
      <w:r>
        <w:rPr>
          <w:rFonts w:ascii="Verdana" w:hAnsi="Verdana" w:cs="Arial"/>
        </w:rPr>
        <w:t xml:space="preserve">                                                    Universidad de Buenos Aires </w:t>
      </w:r>
      <w:r>
        <w:rPr>
          <w:rFonts w:ascii="Times New Roman" w:hAnsi="Times New Roman"/>
          <w:b/>
          <w:sz w:val="24"/>
          <w:szCs w:val="24"/>
        </w:rPr>
        <w:br w:type="page"/>
      </w:r>
      <w:r w:rsidR="00DD7F16">
        <w:rPr>
          <w:rFonts w:ascii="Times New Roman" w:hAnsi="Times New Roman"/>
          <w:b/>
          <w:sz w:val="24"/>
          <w:szCs w:val="24"/>
        </w:rPr>
        <w:lastRenderedPageBreak/>
        <w:t xml:space="preserve">Propuesta de </w:t>
      </w:r>
      <w:r w:rsidR="001213AE" w:rsidRPr="00B631AB">
        <w:rPr>
          <w:rFonts w:ascii="Times New Roman" w:hAnsi="Times New Roman"/>
          <w:b/>
          <w:sz w:val="24"/>
          <w:szCs w:val="24"/>
        </w:rPr>
        <w:t>Documento para el relevamiento de sistemas de ingreso en las Universidades Nacionales</w:t>
      </w:r>
    </w:p>
    <w:p w:rsidR="001213AE" w:rsidRPr="00B631AB" w:rsidRDefault="001213AE" w:rsidP="00B631AB">
      <w:pPr>
        <w:spacing w:after="0" w:line="360" w:lineRule="auto"/>
        <w:rPr>
          <w:rFonts w:ascii="Times New Roman" w:hAnsi="Times New Roman"/>
          <w:b/>
          <w:sz w:val="24"/>
          <w:szCs w:val="24"/>
        </w:rPr>
      </w:pPr>
    </w:p>
    <w:p w:rsidR="001213AE" w:rsidRPr="00B631AB" w:rsidRDefault="001213AE" w:rsidP="00DD7F16">
      <w:pPr>
        <w:spacing w:after="0" w:line="360" w:lineRule="auto"/>
        <w:ind w:firstLine="708"/>
        <w:jc w:val="both"/>
        <w:rPr>
          <w:rFonts w:ascii="Times New Roman" w:hAnsi="Times New Roman"/>
          <w:sz w:val="24"/>
          <w:szCs w:val="24"/>
        </w:rPr>
      </w:pPr>
      <w:r w:rsidRPr="00B631AB">
        <w:rPr>
          <w:rFonts w:ascii="Times New Roman" w:hAnsi="Times New Roman"/>
          <w:sz w:val="24"/>
          <w:szCs w:val="24"/>
        </w:rPr>
        <w:t xml:space="preserve">Este documento </w:t>
      </w:r>
      <w:r w:rsidR="00CF37FC" w:rsidRPr="00B631AB">
        <w:rPr>
          <w:rFonts w:ascii="Times New Roman" w:hAnsi="Times New Roman"/>
          <w:sz w:val="24"/>
          <w:szCs w:val="24"/>
        </w:rPr>
        <w:t xml:space="preserve">recoge </w:t>
      </w:r>
      <w:r w:rsidR="00E04624" w:rsidRPr="00B631AB">
        <w:rPr>
          <w:rFonts w:ascii="Times New Roman" w:hAnsi="Times New Roman"/>
          <w:sz w:val="24"/>
          <w:szCs w:val="24"/>
        </w:rPr>
        <w:t xml:space="preserve">parte de </w:t>
      </w:r>
      <w:r w:rsidRPr="00B631AB">
        <w:rPr>
          <w:rFonts w:ascii="Times New Roman" w:hAnsi="Times New Roman"/>
          <w:sz w:val="24"/>
          <w:szCs w:val="24"/>
        </w:rPr>
        <w:t xml:space="preserve">los debates </w:t>
      </w:r>
      <w:r w:rsidR="00CF37FC" w:rsidRPr="00B631AB">
        <w:rPr>
          <w:rFonts w:ascii="Times New Roman" w:hAnsi="Times New Roman"/>
          <w:sz w:val="24"/>
          <w:szCs w:val="24"/>
        </w:rPr>
        <w:t>generados en el marco de la Primera</w:t>
      </w:r>
      <w:r w:rsidRPr="00B631AB">
        <w:rPr>
          <w:rFonts w:ascii="Times New Roman" w:hAnsi="Times New Roman"/>
          <w:sz w:val="24"/>
          <w:szCs w:val="24"/>
        </w:rPr>
        <w:t xml:space="preserve"> Jornada de Secretarios Académicos realizada en la Universidad</w:t>
      </w:r>
      <w:r w:rsidR="00E04624" w:rsidRPr="00B631AB">
        <w:rPr>
          <w:rFonts w:ascii="Times New Roman" w:hAnsi="Times New Roman"/>
          <w:sz w:val="24"/>
          <w:szCs w:val="24"/>
        </w:rPr>
        <w:t xml:space="preserve"> Nacional de Tucumán</w:t>
      </w:r>
      <w:r w:rsidRPr="00B631AB">
        <w:rPr>
          <w:rFonts w:ascii="Times New Roman" w:hAnsi="Times New Roman"/>
          <w:sz w:val="24"/>
          <w:szCs w:val="24"/>
        </w:rPr>
        <w:t xml:space="preserve"> </w:t>
      </w:r>
      <w:r w:rsidR="00E04624" w:rsidRPr="00B631AB">
        <w:rPr>
          <w:rFonts w:ascii="Times New Roman" w:hAnsi="Times New Roman"/>
          <w:sz w:val="24"/>
          <w:szCs w:val="24"/>
        </w:rPr>
        <w:t>-</w:t>
      </w:r>
      <w:r w:rsidRPr="00B631AB">
        <w:rPr>
          <w:rFonts w:ascii="Times New Roman" w:hAnsi="Times New Roman"/>
          <w:sz w:val="24"/>
          <w:szCs w:val="24"/>
        </w:rPr>
        <w:t>los días 18 y 19 de junio de 2013</w:t>
      </w:r>
      <w:r w:rsidR="00E04624" w:rsidRPr="00B631AB">
        <w:rPr>
          <w:rFonts w:ascii="Times New Roman" w:hAnsi="Times New Roman"/>
          <w:sz w:val="24"/>
          <w:szCs w:val="24"/>
        </w:rPr>
        <w:t>-,</w:t>
      </w:r>
      <w:r w:rsidRPr="00B631AB">
        <w:rPr>
          <w:rFonts w:ascii="Times New Roman" w:hAnsi="Times New Roman"/>
          <w:sz w:val="24"/>
          <w:szCs w:val="24"/>
        </w:rPr>
        <w:t xml:space="preserve"> en la que </w:t>
      </w:r>
      <w:r w:rsidR="00CF37FC" w:rsidRPr="00B631AB">
        <w:rPr>
          <w:rFonts w:ascii="Times New Roman" w:hAnsi="Times New Roman"/>
          <w:sz w:val="24"/>
          <w:szCs w:val="24"/>
        </w:rPr>
        <w:t>se constituyó una comisión de</w:t>
      </w:r>
      <w:r w:rsidRPr="00B631AB">
        <w:rPr>
          <w:rFonts w:ascii="Times New Roman" w:hAnsi="Times New Roman"/>
          <w:sz w:val="24"/>
          <w:szCs w:val="24"/>
        </w:rPr>
        <w:t xml:space="preserve"> trabajo</w:t>
      </w:r>
      <w:r w:rsidRPr="00B631AB">
        <w:rPr>
          <w:rStyle w:val="Refdenotaalpie"/>
          <w:rFonts w:ascii="Times New Roman" w:hAnsi="Times New Roman"/>
          <w:sz w:val="24"/>
          <w:szCs w:val="24"/>
        </w:rPr>
        <w:footnoteReference w:id="2"/>
      </w:r>
      <w:r w:rsidRPr="00B631AB">
        <w:rPr>
          <w:rFonts w:ascii="Times New Roman" w:hAnsi="Times New Roman"/>
          <w:sz w:val="24"/>
          <w:szCs w:val="24"/>
        </w:rPr>
        <w:t xml:space="preserve"> </w:t>
      </w:r>
      <w:r w:rsidR="00E04624" w:rsidRPr="00B631AB">
        <w:rPr>
          <w:rFonts w:ascii="Times New Roman" w:hAnsi="Times New Roman"/>
          <w:sz w:val="24"/>
          <w:szCs w:val="24"/>
        </w:rPr>
        <w:t>que abordó lo</w:t>
      </w:r>
      <w:r w:rsidR="00CF37FC" w:rsidRPr="00B631AB">
        <w:rPr>
          <w:rFonts w:ascii="Times New Roman" w:hAnsi="Times New Roman"/>
          <w:sz w:val="24"/>
          <w:szCs w:val="24"/>
        </w:rPr>
        <w:t xml:space="preserve">s siguientes </w:t>
      </w:r>
      <w:r w:rsidR="00E04624" w:rsidRPr="00B631AB">
        <w:rPr>
          <w:rFonts w:ascii="Times New Roman" w:hAnsi="Times New Roman"/>
          <w:sz w:val="24"/>
          <w:szCs w:val="24"/>
        </w:rPr>
        <w:t>temas: masividad en el contexto de la educación superior universitaria, inclusión, ingreso universitario y articulación</w:t>
      </w:r>
      <w:r w:rsidR="00B631AB">
        <w:rPr>
          <w:rFonts w:ascii="Times New Roman" w:hAnsi="Times New Roman"/>
          <w:sz w:val="24"/>
          <w:szCs w:val="24"/>
        </w:rPr>
        <w:t xml:space="preserve"> con el nivel secundario</w:t>
      </w:r>
      <w:r w:rsidRPr="00B631AB">
        <w:rPr>
          <w:rFonts w:ascii="Times New Roman" w:hAnsi="Times New Roman"/>
          <w:sz w:val="24"/>
          <w:szCs w:val="24"/>
        </w:rPr>
        <w:t xml:space="preserve">. </w:t>
      </w:r>
    </w:p>
    <w:p w:rsidR="00B631AB" w:rsidRDefault="00E04624" w:rsidP="00DD7F16">
      <w:pPr>
        <w:spacing w:after="0" w:line="360" w:lineRule="auto"/>
        <w:ind w:firstLine="708"/>
        <w:jc w:val="both"/>
        <w:rPr>
          <w:rFonts w:ascii="Times New Roman" w:hAnsi="Times New Roman"/>
          <w:sz w:val="24"/>
          <w:szCs w:val="24"/>
        </w:rPr>
      </w:pPr>
      <w:r w:rsidRPr="00B631AB">
        <w:rPr>
          <w:rFonts w:ascii="Times New Roman" w:hAnsi="Times New Roman"/>
          <w:sz w:val="24"/>
          <w:szCs w:val="24"/>
        </w:rPr>
        <w:t xml:space="preserve">En el seno de la </w:t>
      </w:r>
      <w:r w:rsidR="00214F30">
        <w:rPr>
          <w:rFonts w:ascii="Times New Roman" w:hAnsi="Times New Roman"/>
          <w:sz w:val="24"/>
          <w:szCs w:val="24"/>
        </w:rPr>
        <w:t>comisión</w:t>
      </w:r>
      <w:r w:rsidRPr="00B631AB">
        <w:rPr>
          <w:rFonts w:ascii="Times New Roman" w:hAnsi="Times New Roman"/>
          <w:sz w:val="24"/>
          <w:szCs w:val="24"/>
        </w:rPr>
        <w:t>, se acordó la elaboración de un instrumento de relevamiento que permita sistematizar las características de los sistemas de ingreso en las Universidades Nacionales, con el propósito de analizar</w:t>
      </w:r>
      <w:r w:rsidR="00FF7B0B" w:rsidRPr="00B631AB">
        <w:rPr>
          <w:rFonts w:ascii="Times New Roman" w:hAnsi="Times New Roman"/>
          <w:sz w:val="24"/>
          <w:szCs w:val="24"/>
        </w:rPr>
        <w:t xml:space="preserve"> las modalidades que tienen los mismos en cada institución</w:t>
      </w:r>
      <w:r w:rsidR="00B631AB" w:rsidRPr="00B631AB">
        <w:rPr>
          <w:rFonts w:ascii="Times New Roman" w:hAnsi="Times New Roman"/>
          <w:sz w:val="24"/>
          <w:szCs w:val="24"/>
        </w:rPr>
        <w:t xml:space="preserve"> y avanzar en la recopilación de información que contribuya a la discusión sobre las políticas de ingreso universitario y la inclusión en la Universidad.</w:t>
      </w:r>
    </w:p>
    <w:p w:rsidR="00DD7F16" w:rsidRDefault="00B00A82" w:rsidP="00DD7F16">
      <w:pPr>
        <w:spacing w:after="0" w:line="360" w:lineRule="auto"/>
        <w:ind w:firstLine="708"/>
        <w:jc w:val="both"/>
        <w:rPr>
          <w:rFonts w:ascii="Times New Roman" w:hAnsi="Times New Roman"/>
          <w:sz w:val="24"/>
          <w:szCs w:val="24"/>
        </w:rPr>
      </w:pPr>
      <w:r>
        <w:rPr>
          <w:rFonts w:ascii="Times New Roman" w:hAnsi="Times New Roman"/>
          <w:sz w:val="24"/>
          <w:szCs w:val="24"/>
        </w:rPr>
        <w:t xml:space="preserve">El producto de este trabajo tiene como objetivo </w:t>
      </w:r>
      <w:r w:rsidR="00DD7F16">
        <w:rPr>
          <w:rFonts w:ascii="Times New Roman" w:hAnsi="Times New Roman"/>
          <w:sz w:val="24"/>
          <w:szCs w:val="24"/>
        </w:rPr>
        <w:t>recopilar información y comparar</w:t>
      </w:r>
      <w:r>
        <w:rPr>
          <w:rFonts w:ascii="Times New Roman" w:hAnsi="Times New Roman"/>
          <w:sz w:val="24"/>
          <w:szCs w:val="24"/>
        </w:rPr>
        <w:t xml:space="preserve"> </w:t>
      </w:r>
      <w:r w:rsidR="00DD7F16">
        <w:rPr>
          <w:rFonts w:ascii="Times New Roman" w:hAnsi="Times New Roman"/>
          <w:sz w:val="24"/>
          <w:szCs w:val="24"/>
        </w:rPr>
        <w:t xml:space="preserve">las propuestas de las universidades nacionales </w:t>
      </w:r>
      <w:r>
        <w:rPr>
          <w:rFonts w:ascii="Times New Roman" w:hAnsi="Times New Roman"/>
          <w:sz w:val="24"/>
          <w:szCs w:val="24"/>
        </w:rPr>
        <w:t>sobre los diferentes</w:t>
      </w:r>
      <w:r w:rsidR="00DD7F16">
        <w:rPr>
          <w:rFonts w:ascii="Times New Roman" w:hAnsi="Times New Roman"/>
          <w:sz w:val="24"/>
          <w:szCs w:val="24"/>
        </w:rPr>
        <w:t xml:space="preserve"> </w:t>
      </w:r>
      <w:r>
        <w:rPr>
          <w:rFonts w:ascii="Times New Roman" w:hAnsi="Times New Roman"/>
          <w:sz w:val="24"/>
          <w:szCs w:val="24"/>
        </w:rPr>
        <w:t xml:space="preserve">tramos </w:t>
      </w:r>
      <w:r w:rsidR="0016547B">
        <w:rPr>
          <w:rFonts w:ascii="Times New Roman" w:hAnsi="Times New Roman"/>
          <w:sz w:val="24"/>
          <w:szCs w:val="24"/>
        </w:rPr>
        <w:t>de</w:t>
      </w:r>
      <w:r>
        <w:rPr>
          <w:rFonts w:ascii="Times New Roman" w:hAnsi="Times New Roman"/>
          <w:sz w:val="24"/>
          <w:szCs w:val="24"/>
        </w:rPr>
        <w:t xml:space="preserve"> ingreso a la universidad</w:t>
      </w:r>
      <w:r w:rsidR="0016547B">
        <w:rPr>
          <w:rFonts w:ascii="Times New Roman" w:hAnsi="Times New Roman"/>
          <w:sz w:val="24"/>
          <w:szCs w:val="24"/>
        </w:rPr>
        <w:t xml:space="preserve"> que funcionan actualmente</w:t>
      </w:r>
      <w:r w:rsidR="00DD7F16">
        <w:rPr>
          <w:rFonts w:ascii="Times New Roman" w:hAnsi="Times New Roman"/>
          <w:sz w:val="24"/>
          <w:szCs w:val="24"/>
        </w:rPr>
        <w:t>. Todo  sistema de ingreso a universidad ya sea de forma explícita o no tiene unos fundamentos</w:t>
      </w:r>
      <w:r w:rsidR="0016547B">
        <w:rPr>
          <w:rFonts w:ascii="Times New Roman" w:hAnsi="Times New Roman"/>
          <w:sz w:val="24"/>
          <w:szCs w:val="24"/>
        </w:rPr>
        <w:t xml:space="preserve"> </w:t>
      </w:r>
      <w:r w:rsidR="0016547B" w:rsidRPr="00DD7F16">
        <w:rPr>
          <w:rFonts w:ascii="Times New Roman" w:hAnsi="Times New Roman"/>
          <w:sz w:val="24"/>
          <w:szCs w:val="24"/>
        </w:rPr>
        <w:t>político</w:t>
      </w:r>
      <w:r w:rsidR="00DD7F16" w:rsidRPr="00DD7F16">
        <w:rPr>
          <w:rFonts w:ascii="Times New Roman" w:hAnsi="Times New Roman"/>
          <w:sz w:val="24"/>
          <w:szCs w:val="24"/>
        </w:rPr>
        <w:t>-</w:t>
      </w:r>
      <w:r w:rsidR="0016547B" w:rsidRPr="00DD7F16">
        <w:rPr>
          <w:rFonts w:ascii="Times New Roman" w:hAnsi="Times New Roman"/>
          <w:sz w:val="24"/>
          <w:szCs w:val="24"/>
        </w:rPr>
        <w:t xml:space="preserve"> </w:t>
      </w:r>
      <w:r w:rsidR="00DD7F16" w:rsidRPr="00DD7F16">
        <w:rPr>
          <w:rFonts w:ascii="Times New Roman" w:hAnsi="Times New Roman"/>
          <w:sz w:val="24"/>
          <w:szCs w:val="24"/>
        </w:rPr>
        <w:t>institucional</w:t>
      </w:r>
      <w:r w:rsidR="00DD7F16">
        <w:rPr>
          <w:rFonts w:ascii="Times New Roman" w:hAnsi="Times New Roman"/>
          <w:sz w:val="24"/>
          <w:szCs w:val="24"/>
        </w:rPr>
        <w:t>es</w:t>
      </w:r>
      <w:r w:rsidR="00DD7F16" w:rsidRPr="00DD7F16">
        <w:rPr>
          <w:rFonts w:ascii="Times New Roman" w:hAnsi="Times New Roman"/>
          <w:sz w:val="24"/>
          <w:szCs w:val="24"/>
        </w:rPr>
        <w:t xml:space="preserve"> y pedagógico</w:t>
      </w:r>
      <w:r w:rsidR="00DD7F16">
        <w:rPr>
          <w:rFonts w:ascii="Times New Roman" w:hAnsi="Times New Roman"/>
          <w:sz w:val="24"/>
          <w:szCs w:val="24"/>
        </w:rPr>
        <w:t>s</w:t>
      </w:r>
      <w:r w:rsidRPr="00B631AB">
        <w:rPr>
          <w:rFonts w:ascii="Times New Roman" w:hAnsi="Times New Roman"/>
          <w:sz w:val="24"/>
          <w:szCs w:val="24"/>
        </w:rPr>
        <w:t xml:space="preserve"> que </w:t>
      </w:r>
      <w:r w:rsidR="00DD7F16">
        <w:rPr>
          <w:rFonts w:ascii="Times New Roman" w:hAnsi="Times New Roman"/>
          <w:sz w:val="24"/>
          <w:szCs w:val="24"/>
        </w:rPr>
        <w:t xml:space="preserve">los sustentan. </w:t>
      </w:r>
    </w:p>
    <w:p w:rsidR="00B00A82" w:rsidRPr="00B631AB" w:rsidRDefault="00DD7F16" w:rsidP="00DD7F16">
      <w:pPr>
        <w:spacing w:after="0" w:line="360" w:lineRule="auto"/>
        <w:ind w:firstLine="708"/>
        <w:jc w:val="both"/>
        <w:rPr>
          <w:rFonts w:ascii="Times New Roman" w:hAnsi="Times New Roman"/>
          <w:sz w:val="24"/>
          <w:szCs w:val="24"/>
        </w:rPr>
      </w:pPr>
      <w:r>
        <w:rPr>
          <w:rFonts w:ascii="Times New Roman" w:hAnsi="Times New Roman"/>
          <w:sz w:val="24"/>
          <w:szCs w:val="24"/>
        </w:rPr>
        <w:t xml:space="preserve">Asimismo, en el marco de la reunión también se destacó la existencia de publicaciones e investigaciones en la materia y se propuso </w:t>
      </w:r>
      <w:r w:rsidR="0016547B">
        <w:rPr>
          <w:rFonts w:ascii="Times New Roman" w:hAnsi="Times New Roman"/>
          <w:sz w:val="24"/>
          <w:szCs w:val="24"/>
        </w:rPr>
        <w:t>generar u</w:t>
      </w:r>
      <w:r w:rsidR="00B00A82" w:rsidRPr="00B631AB">
        <w:rPr>
          <w:rFonts w:ascii="Times New Roman" w:hAnsi="Times New Roman"/>
          <w:sz w:val="24"/>
          <w:szCs w:val="24"/>
        </w:rPr>
        <w:t>n</w:t>
      </w:r>
      <w:r w:rsidR="0016547B">
        <w:rPr>
          <w:rFonts w:ascii="Times New Roman" w:hAnsi="Times New Roman"/>
          <w:sz w:val="24"/>
          <w:szCs w:val="24"/>
        </w:rPr>
        <w:t xml:space="preserve"> repositorio bibliográfico que incluya</w:t>
      </w:r>
      <w:r w:rsidR="00B00A82" w:rsidRPr="00B631AB">
        <w:rPr>
          <w:rFonts w:ascii="Times New Roman" w:hAnsi="Times New Roman"/>
          <w:sz w:val="24"/>
          <w:szCs w:val="24"/>
        </w:rPr>
        <w:t xml:space="preserve"> publicaciones, relato</w:t>
      </w:r>
      <w:r w:rsidR="0016547B">
        <w:rPr>
          <w:rFonts w:ascii="Times New Roman" w:hAnsi="Times New Roman"/>
          <w:sz w:val="24"/>
          <w:szCs w:val="24"/>
        </w:rPr>
        <w:t>s</w:t>
      </w:r>
      <w:r w:rsidR="00B00A82" w:rsidRPr="00B631AB">
        <w:rPr>
          <w:rFonts w:ascii="Times New Roman" w:hAnsi="Times New Roman"/>
          <w:sz w:val="24"/>
          <w:szCs w:val="24"/>
        </w:rPr>
        <w:t xml:space="preserve"> de experiencias, investigaciones producidas en el marco de las universidades</w:t>
      </w:r>
      <w:r w:rsidR="0016547B">
        <w:rPr>
          <w:rFonts w:ascii="Times New Roman" w:hAnsi="Times New Roman"/>
          <w:sz w:val="24"/>
          <w:szCs w:val="24"/>
        </w:rPr>
        <w:t>.</w:t>
      </w:r>
    </w:p>
    <w:p w:rsidR="00B631AB" w:rsidRPr="00B631AB" w:rsidRDefault="00B631AB" w:rsidP="00DD7F16">
      <w:pPr>
        <w:spacing w:after="0" w:line="360" w:lineRule="auto"/>
        <w:ind w:firstLine="708"/>
        <w:jc w:val="both"/>
        <w:rPr>
          <w:rFonts w:ascii="Times New Roman" w:hAnsi="Times New Roman"/>
          <w:sz w:val="24"/>
          <w:szCs w:val="24"/>
        </w:rPr>
      </w:pPr>
      <w:r w:rsidRPr="00B631AB">
        <w:rPr>
          <w:rFonts w:ascii="Times New Roman" w:hAnsi="Times New Roman"/>
          <w:sz w:val="24"/>
          <w:szCs w:val="24"/>
        </w:rPr>
        <w:t>Actualmente, la Ley de Educación Superior N° 24.521</w:t>
      </w:r>
      <w:r w:rsidR="00B00A82">
        <w:rPr>
          <w:rFonts w:ascii="Times New Roman" w:hAnsi="Times New Roman"/>
          <w:sz w:val="24"/>
          <w:szCs w:val="24"/>
        </w:rPr>
        <w:t xml:space="preserve"> (LES) </w:t>
      </w:r>
      <w:r w:rsidRPr="00B631AB">
        <w:rPr>
          <w:rFonts w:ascii="Times New Roman" w:hAnsi="Times New Roman"/>
          <w:sz w:val="24"/>
          <w:szCs w:val="24"/>
        </w:rPr>
        <w:t>establece, en materia de acceso a la educación superior, el requisito de la finalización del nivel secundario, con alguna excepción a personas de más de 25 años que acrediten los saberes necesarios (art 7 y 29)</w:t>
      </w:r>
      <w:r w:rsidRPr="00B631AB">
        <w:rPr>
          <w:rStyle w:val="Refdenotaalpie"/>
          <w:rFonts w:ascii="Times New Roman" w:hAnsi="Times New Roman"/>
          <w:sz w:val="24"/>
          <w:szCs w:val="24"/>
        </w:rPr>
        <w:footnoteReference w:id="3"/>
      </w:r>
      <w:r w:rsidR="00F54FF4">
        <w:rPr>
          <w:rFonts w:ascii="Times New Roman" w:hAnsi="Times New Roman"/>
          <w:sz w:val="24"/>
          <w:szCs w:val="24"/>
        </w:rPr>
        <w:t>.</w:t>
      </w:r>
      <w:r w:rsidRPr="00B631AB">
        <w:rPr>
          <w:rFonts w:ascii="Times New Roman" w:hAnsi="Times New Roman"/>
          <w:sz w:val="24"/>
          <w:szCs w:val="24"/>
        </w:rPr>
        <w:t xml:space="preserve"> </w:t>
      </w:r>
      <w:r w:rsidR="00F54FF4">
        <w:rPr>
          <w:rFonts w:ascii="Times New Roman" w:hAnsi="Times New Roman"/>
          <w:sz w:val="24"/>
          <w:szCs w:val="24"/>
        </w:rPr>
        <w:t>A</w:t>
      </w:r>
      <w:r w:rsidRPr="00B631AB">
        <w:rPr>
          <w:rFonts w:ascii="Times New Roman" w:hAnsi="Times New Roman"/>
          <w:sz w:val="24"/>
          <w:szCs w:val="24"/>
        </w:rPr>
        <w:t>simismo, establece que cada institución establecerá su forma de ingreso</w:t>
      </w:r>
      <w:r w:rsidR="00F54FF4">
        <w:rPr>
          <w:rFonts w:ascii="Times New Roman" w:hAnsi="Times New Roman"/>
          <w:sz w:val="24"/>
          <w:szCs w:val="24"/>
        </w:rPr>
        <w:t xml:space="preserve">, ampliando </w:t>
      </w:r>
      <w:r w:rsidR="00F54FF4">
        <w:rPr>
          <w:rFonts w:ascii="Times New Roman" w:hAnsi="Times New Roman"/>
          <w:sz w:val="24"/>
          <w:szCs w:val="24"/>
        </w:rPr>
        <w:lastRenderedPageBreak/>
        <w:t xml:space="preserve">esta potestad a las facultades en caso de universidades con una matrícula superior a los </w:t>
      </w:r>
      <w:r w:rsidRPr="00B631AB">
        <w:rPr>
          <w:rFonts w:ascii="Times New Roman" w:hAnsi="Times New Roman"/>
          <w:sz w:val="24"/>
          <w:szCs w:val="24"/>
        </w:rPr>
        <w:t>50</w:t>
      </w:r>
      <w:r w:rsidR="00F54FF4">
        <w:rPr>
          <w:rFonts w:ascii="Times New Roman" w:hAnsi="Times New Roman"/>
          <w:sz w:val="24"/>
          <w:szCs w:val="24"/>
        </w:rPr>
        <w:t>.000 alumnos (</w:t>
      </w:r>
      <w:r w:rsidRPr="00B631AB">
        <w:rPr>
          <w:rFonts w:ascii="Times New Roman" w:hAnsi="Times New Roman"/>
          <w:sz w:val="24"/>
          <w:szCs w:val="24"/>
        </w:rPr>
        <w:t>art.</w:t>
      </w:r>
      <w:r w:rsidR="00F54FF4">
        <w:rPr>
          <w:rFonts w:ascii="Times New Roman" w:hAnsi="Times New Roman"/>
          <w:sz w:val="24"/>
          <w:szCs w:val="24"/>
        </w:rPr>
        <w:t xml:space="preserve"> </w:t>
      </w:r>
      <w:r w:rsidRPr="00B631AB">
        <w:rPr>
          <w:rFonts w:ascii="Times New Roman" w:hAnsi="Times New Roman"/>
          <w:sz w:val="24"/>
          <w:szCs w:val="24"/>
        </w:rPr>
        <w:t>50)</w:t>
      </w:r>
      <w:r w:rsidR="00F54FF4">
        <w:rPr>
          <w:rStyle w:val="Refdenotaalpie"/>
          <w:rFonts w:ascii="Times New Roman" w:hAnsi="Times New Roman"/>
          <w:sz w:val="24"/>
          <w:szCs w:val="24"/>
        </w:rPr>
        <w:footnoteReference w:id="4"/>
      </w:r>
      <w:r w:rsidR="00F54FF4">
        <w:rPr>
          <w:rFonts w:ascii="Times New Roman" w:hAnsi="Times New Roman"/>
          <w:sz w:val="24"/>
          <w:szCs w:val="24"/>
        </w:rPr>
        <w:t>.</w:t>
      </w:r>
      <w:r w:rsidRPr="00B631AB">
        <w:rPr>
          <w:rFonts w:ascii="Times New Roman" w:hAnsi="Times New Roman"/>
          <w:sz w:val="24"/>
          <w:szCs w:val="24"/>
        </w:rPr>
        <w:t xml:space="preserve">  </w:t>
      </w:r>
    </w:p>
    <w:p w:rsidR="00B631AB" w:rsidRPr="00B631AB" w:rsidRDefault="00F54FF4" w:rsidP="00DD7F16">
      <w:pPr>
        <w:spacing w:after="0" w:line="360" w:lineRule="auto"/>
        <w:ind w:firstLine="708"/>
        <w:jc w:val="both"/>
        <w:rPr>
          <w:rFonts w:ascii="Times New Roman" w:hAnsi="Times New Roman"/>
          <w:sz w:val="24"/>
          <w:szCs w:val="24"/>
        </w:rPr>
      </w:pPr>
      <w:r>
        <w:rPr>
          <w:rFonts w:ascii="Times New Roman" w:hAnsi="Times New Roman"/>
          <w:sz w:val="24"/>
          <w:szCs w:val="24"/>
        </w:rPr>
        <w:t>Por otra parte</w:t>
      </w:r>
      <w:r w:rsidR="00B631AB" w:rsidRPr="00B631AB">
        <w:rPr>
          <w:rFonts w:ascii="Times New Roman" w:hAnsi="Times New Roman"/>
          <w:sz w:val="24"/>
          <w:szCs w:val="24"/>
        </w:rPr>
        <w:t>, entre los derechos a los estudiantes se incluye el acceso al sistema sin discriminaciones de ninguna naturaleza</w:t>
      </w:r>
      <w:r>
        <w:rPr>
          <w:rStyle w:val="Refdenotaalpie"/>
          <w:rFonts w:ascii="Times New Roman" w:hAnsi="Times New Roman"/>
          <w:sz w:val="24"/>
          <w:szCs w:val="24"/>
        </w:rPr>
        <w:footnoteReference w:id="5"/>
      </w:r>
      <w:r w:rsidR="00B631AB" w:rsidRPr="00B631AB">
        <w:rPr>
          <w:rFonts w:ascii="Times New Roman" w:hAnsi="Times New Roman"/>
          <w:sz w:val="24"/>
          <w:szCs w:val="24"/>
        </w:rPr>
        <w:t xml:space="preserve">.  </w:t>
      </w:r>
    </w:p>
    <w:p w:rsidR="00B631AB" w:rsidRPr="00B631AB" w:rsidRDefault="00B631AB" w:rsidP="00DD7F16">
      <w:pPr>
        <w:spacing w:after="0" w:line="360" w:lineRule="auto"/>
        <w:ind w:firstLine="708"/>
        <w:jc w:val="both"/>
        <w:rPr>
          <w:rFonts w:ascii="Times New Roman" w:hAnsi="Times New Roman"/>
          <w:sz w:val="24"/>
          <w:szCs w:val="24"/>
        </w:rPr>
      </w:pPr>
      <w:r w:rsidRPr="00B631AB">
        <w:rPr>
          <w:rFonts w:ascii="Times New Roman" w:hAnsi="Times New Roman"/>
          <w:sz w:val="24"/>
          <w:szCs w:val="24"/>
        </w:rPr>
        <w:t xml:space="preserve">Debido </w:t>
      </w:r>
      <w:r w:rsidR="00F54FF4">
        <w:rPr>
          <w:rFonts w:ascii="Times New Roman" w:hAnsi="Times New Roman"/>
          <w:sz w:val="24"/>
          <w:szCs w:val="24"/>
        </w:rPr>
        <w:t xml:space="preserve">a </w:t>
      </w:r>
      <w:r w:rsidRPr="00B631AB">
        <w:rPr>
          <w:rFonts w:ascii="Times New Roman" w:hAnsi="Times New Roman"/>
          <w:sz w:val="24"/>
          <w:szCs w:val="24"/>
        </w:rPr>
        <w:t>que cada institución puede establecer el régimen de admisión, permanencia y promoción de los estudiantes, así como el régimen de equivalencias</w:t>
      </w:r>
      <w:r w:rsidR="00F54FF4">
        <w:rPr>
          <w:rFonts w:ascii="Times New Roman" w:hAnsi="Times New Roman"/>
          <w:sz w:val="24"/>
          <w:szCs w:val="24"/>
        </w:rPr>
        <w:t>,</w:t>
      </w:r>
      <w:r w:rsidRPr="00B631AB">
        <w:rPr>
          <w:rFonts w:ascii="Times New Roman" w:hAnsi="Times New Roman"/>
          <w:sz w:val="24"/>
          <w:szCs w:val="24"/>
        </w:rPr>
        <w:t xml:space="preserve"> se puede</w:t>
      </w:r>
      <w:r w:rsidR="00F54FF4">
        <w:rPr>
          <w:rFonts w:ascii="Times New Roman" w:hAnsi="Times New Roman"/>
          <w:sz w:val="24"/>
          <w:szCs w:val="24"/>
        </w:rPr>
        <w:t xml:space="preserve"> observar</w:t>
      </w:r>
      <w:r w:rsidRPr="00B631AB">
        <w:rPr>
          <w:rFonts w:ascii="Times New Roman" w:hAnsi="Times New Roman"/>
          <w:sz w:val="24"/>
          <w:szCs w:val="24"/>
        </w:rPr>
        <w:t xml:space="preserve"> diferentes modalidades de ingreso en</w:t>
      </w:r>
      <w:r w:rsidR="00DD7F16">
        <w:rPr>
          <w:rFonts w:ascii="Times New Roman" w:hAnsi="Times New Roman"/>
          <w:sz w:val="24"/>
          <w:szCs w:val="24"/>
        </w:rPr>
        <w:t>tre</w:t>
      </w:r>
      <w:r w:rsidRPr="00B631AB">
        <w:rPr>
          <w:rFonts w:ascii="Times New Roman" w:hAnsi="Times New Roman"/>
          <w:sz w:val="24"/>
          <w:szCs w:val="24"/>
        </w:rPr>
        <w:t xml:space="preserve"> las universidades nacionales.</w:t>
      </w:r>
    </w:p>
    <w:p w:rsidR="00694FB9" w:rsidRDefault="00694FB9" w:rsidP="00B631AB">
      <w:pPr>
        <w:spacing w:after="0" w:line="360" w:lineRule="auto"/>
        <w:rPr>
          <w:rFonts w:ascii="Times New Roman" w:hAnsi="Times New Roman"/>
          <w:sz w:val="24"/>
          <w:szCs w:val="24"/>
        </w:rPr>
      </w:pPr>
    </w:p>
    <w:p w:rsidR="00CF37FC" w:rsidRPr="00694FB9" w:rsidRDefault="00694FB9" w:rsidP="00B631AB">
      <w:pPr>
        <w:spacing w:after="0" w:line="360" w:lineRule="auto"/>
        <w:rPr>
          <w:rFonts w:ascii="Times New Roman" w:hAnsi="Times New Roman"/>
          <w:sz w:val="24"/>
          <w:szCs w:val="24"/>
          <w:u w:val="single"/>
        </w:rPr>
      </w:pPr>
      <w:r w:rsidRPr="00694FB9">
        <w:rPr>
          <w:rFonts w:ascii="Times New Roman" w:hAnsi="Times New Roman"/>
          <w:sz w:val="24"/>
          <w:szCs w:val="24"/>
          <w:u w:val="single"/>
        </w:rPr>
        <w:t xml:space="preserve">Algunas </w:t>
      </w:r>
      <w:r w:rsidR="0016547B">
        <w:rPr>
          <w:rFonts w:ascii="Times New Roman" w:hAnsi="Times New Roman"/>
          <w:sz w:val="24"/>
          <w:szCs w:val="24"/>
          <w:u w:val="single"/>
        </w:rPr>
        <w:t>categorías para el análisis</w:t>
      </w:r>
    </w:p>
    <w:p w:rsidR="00694FB9" w:rsidRPr="00B631AB" w:rsidRDefault="00694FB9" w:rsidP="00B631AB">
      <w:pPr>
        <w:spacing w:after="0" w:line="360" w:lineRule="auto"/>
        <w:rPr>
          <w:rFonts w:ascii="Times New Roman" w:hAnsi="Times New Roman"/>
          <w:sz w:val="24"/>
          <w:szCs w:val="24"/>
        </w:rPr>
      </w:pPr>
    </w:p>
    <w:p w:rsidR="00CF37FC" w:rsidRPr="00B631AB" w:rsidRDefault="00CF37FC" w:rsidP="00B631AB">
      <w:pPr>
        <w:pStyle w:val="Ttulo1"/>
        <w:spacing w:line="360" w:lineRule="auto"/>
        <w:ind w:right="-516"/>
        <w:jc w:val="both"/>
        <w:rPr>
          <w:rFonts w:ascii="Times New Roman" w:hAnsi="Times New Roman"/>
          <w:szCs w:val="24"/>
        </w:rPr>
      </w:pPr>
      <w:r w:rsidRPr="00B631AB">
        <w:rPr>
          <w:rFonts w:ascii="Times New Roman" w:hAnsi="Times New Roman"/>
          <w:szCs w:val="24"/>
        </w:rPr>
        <w:t>Los diferentes tramos de acceso a las carreras de grado de las Universidades Nacionales se pueden agrupar según</w:t>
      </w:r>
      <w:r w:rsidR="00694FB9">
        <w:rPr>
          <w:rFonts w:ascii="Times New Roman" w:hAnsi="Times New Roman"/>
          <w:szCs w:val="24"/>
        </w:rPr>
        <w:t>:</w:t>
      </w:r>
    </w:p>
    <w:p w:rsidR="00CF37FC" w:rsidRPr="00694FB9" w:rsidRDefault="00CF37FC" w:rsidP="00B631AB">
      <w:pPr>
        <w:spacing w:after="0" w:line="360" w:lineRule="auto"/>
        <w:ind w:right="-516"/>
        <w:rPr>
          <w:rFonts w:ascii="Times New Roman" w:hAnsi="Times New Roman"/>
          <w:sz w:val="24"/>
          <w:szCs w:val="24"/>
          <w:lang w:val="es-ES"/>
        </w:rPr>
      </w:pPr>
    </w:p>
    <w:p w:rsidR="00CF37FC" w:rsidRPr="00B631AB" w:rsidRDefault="00DC20BD" w:rsidP="00DC20BD">
      <w:pPr>
        <w:spacing w:after="0" w:line="360" w:lineRule="auto"/>
        <w:ind w:right="-516"/>
        <w:jc w:val="both"/>
        <w:rPr>
          <w:rFonts w:ascii="Times New Roman" w:hAnsi="Times New Roman"/>
          <w:sz w:val="24"/>
          <w:szCs w:val="24"/>
        </w:rPr>
      </w:pPr>
      <w:r>
        <w:rPr>
          <w:rFonts w:ascii="Times New Roman" w:hAnsi="Times New Roman"/>
          <w:b/>
          <w:i/>
          <w:sz w:val="24"/>
          <w:szCs w:val="24"/>
        </w:rPr>
        <w:t xml:space="preserve">a) </w:t>
      </w:r>
      <w:r w:rsidR="00CF37FC" w:rsidRPr="00B631AB">
        <w:rPr>
          <w:rFonts w:ascii="Times New Roman" w:hAnsi="Times New Roman"/>
          <w:b/>
          <w:i/>
          <w:sz w:val="24"/>
          <w:szCs w:val="24"/>
        </w:rPr>
        <w:t>Ubicación</w:t>
      </w:r>
      <w:r w:rsidR="00CF37FC" w:rsidRPr="00B631AB">
        <w:rPr>
          <w:rFonts w:ascii="Times New Roman" w:hAnsi="Times New Roman"/>
          <w:sz w:val="24"/>
          <w:szCs w:val="24"/>
        </w:rPr>
        <w:t xml:space="preserve">: </w:t>
      </w:r>
    </w:p>
    <w:p w:rsidR="00CF37FC" w:rsidRPr="00B631AB" w:rsidRDefault="00CF37FC" w:rsidP="00DC20BD">
      <w:pPr>
        <w:spacing w:after="0" w:line="360" w:lineRule="auto"/>
        <w:ind w:right="-516"/>
        <w:rPr>
          <w:rFonts w:ascii="Times New Roman" w:hAnsi="Times New Roman"/>
          <w:sz w:val="24"/>
          <w:szCs w:val="24"/>
        </w:rPr>
      </w:pPr>
      <w:r w:rsidRPr="00B631AB">
        <w:rPr>
          <w:rFonts w:ascii="Times New Roman" w:hAnsi="Times New Roman"/>
          <w:sz w:val="24"/>
          <w:szCs w:val="24"/>
        </w:rPr>
        <w:t xml:space="preserve">- </w:t>
      </w:r>
      <w:r w:rsidR="00DC20BD">
        <w:rPr>
          <w:rFonts w:ascii="Times New Roman" w:hAnsi="Times New Roman"/>
          <w:sz w:val="24"/>
          <w:szCs w:val="24"/>
        </w:rPr>
        <w:t>P</w:t>
      </w:r>
      <w:r w:rsidRPr="00B631AB">
        <w:rPr>
          <w:rFonts w:ascii="Times New Roman" w:hAnsi="Times New Roman"/>
          <w:sz w:val="24"/>
          <w:szCs w:val="24"/>
        </w:rPr>
        <w:t>reuniversitario</w:t>
      </w:r>
      <w:r w:rsidR="00DC20BD">
        <w:rPr>
          <w:rFonts w:ascii="Times New Roman" w:hAnsi="Times New Roman"/>
          <w:sz w:val="24"/>
          <w:szCs w:val="24"/>
        </w:rPr>
        <w:t xml:space="preserve">: cuando </w:t>
      </w:r>
      <w:r w:rsidRPr="00B631AB">
        <w:rPr>
          <w:rFonts w:ascii="Times New Roman" w:hAnsi="Times New Roman"/>
          <w:sz w:val="24"/>
          <w:szCs w:val="24"/>
        </w:rPr>
        <w:t>se trata de un ciclo previo, no curricular</w:t>
      </w:r>
      <w:r w:rsidR="00DC20BD">
        <w:rPr>
          <w:rFonts w:ascii="Times New Roman" w:hAnsi="Times New Roman"/>
          <w:sz w:val="24"/>
          <w:szCs w:val="24"/>
        </w:rPr>
        <w:t>.</w:t>
      </w:r>
      <w:r w:rsidRPr="00B631AB">
        <w:rPr>
          <w:rFonts w:ascii="Times New Roman" w:hAnsi="Times New Roman"/>
          <w:sz w:val="24"/>
          <w:szCs w:val="24"/>
        </w:rPr>
        <w:t xml:space="preserve"> </w:t>
      </w:r>
    </w:p>
    <w:p w:rsidR="00CF37FC" w:rsidRDefault="00CF37FC" w:rsidP="00DC20BD">
      <w:pPr>
        <w:spacing w:after="0" w:line="360" w:lineRule="auto"/>
        <w:ind w:right="-516"/>
        <w:rPr>
          <w:rFonts w:ascii="Times New Roman" w:hAnsi="Times New Roman"/>
          <w:sz w:val="24"/>
          <w:szCs w:val="24"/>
        </w:rPr>
      </w:pPr>
      <w:r w:rsidRPr="00B631AB">
        <w:rPr>
          <w:rFonts w:ascii="Times New Roman" w:hAnsi="Times New Roman"/>
          <w:sz w:val="24"/>
          <w:szCs w:val="24"/>
        </w:rPr>
        <w:t>-</w:t>
      </w:r>
      <w:r w:rsidR="00DC20BD">
        <w:rPr>
          <w:rFonts w:ascii="Times New Roman" w:hAnsi="Times New Roman"/>
          <w:sz w:val="24"/>
          <w:szCs w:val="24"/>
        </w:rPr>
        <w:t xml:space="preserve"> C</w:t>
      </w:r>
      <w:r w:rsidRPr="00B631AB">
        <w:rPr>
          <w:rFonts w:ascii="Times New Roman" w:hAnsi="Times New Roman"/>
          <w:sz w:val="24"/>
          <w:szCs w:val="24"/>
        </w:rPr>
        <w:t>urricular</w:t>
      </w:r>
      <w:r w:rsidR="00DC20BD">
        <w:rPr>
          <w:rFonts w:ascii="Times New Roman" w:hAnsi="Times New Roman"/>
          <w:sz w:val="24"/>
          <w:szCs w:val="24"/>
        </w:rPr>
        <w:t xml:space="preserve">: </w:t>
      </w:r>
      <w:r w:rsidRPr="00B631AB">
        <w:rPr>
          <w:rFonts w:ascii="Times New Roman" w:hAnsi="Times New Roman"/>
          <w:sz w:val="24"/>
          <w:szCs w:val="24"/>
        </w:rPr>
        <w:t>se trata</w:t>
      </w:r>
      <w:r w:rsidR="00DC20BD">
        <w:rPr>
          <w:rFonts w:ascii="Times New Roman" w:hAnsi="Times New Roman"/>
          <w:sz w:val="24"/>
          <w:szCs w:val="24"/>
        </w:rPr>
        <w:t xml:space="preserve"> del primer tramo de la carrera.</w:t>
      </w:r>
    </w:p>
    <w:p w:rsidR="00B00A82" w:rsidRDefault="00B00A82" w:rsidP="00DC20BD">
      <w:pPr>
        <w:spacing w:after="0" w:line="360" w:lineRule="auto"/>
        <w:ind w:right="-516"/>
        <w:rPr>
          <w:rFonts w:ascii="Times New Roman" w:hAnsi="Times New Roman"/>
          <w:b/>
          <w:i/>
          <w:sz w:val="24"/>
          <w:szCs w:val="24"/>
        </w:rPr>
      </w:pPr>
    </w:p>
    <w:p w:rsidR="00CF37FC" w:rsidRPr="00B631AB" w:rsidRDefault="00DC20BD" w:rsidP="00DC20BD">
      <w:pPr>
        <w:spacing w:after="0" w:line="360" w:lineRule="auto"/>
        <w:ind w:right="-516"/>
        <w:rPr>
          <w:rFonts w:ascii="Times New Roman" w:hAnsi="Times New Roman"/>
          <w:b/>
          <w:i/>
          <w:sz w:val="24"/>
          <w:szCs w:val="24"/>
        </w:rPr>
      </w:pPr>
      <w:r>
        <w:rPr>
          <w:rFonts w:ascii="Times New Roman" w:hAnsi="Times New Roman"/>
          <w:b/>
          <w:i/>
          <w:sz w:val="24"/>
          <w:szCs w:val="24"/>
        </w:rPr>
        <w:t>b) En cuanto a su currí</w:t>
      </w:r>
      <w:r w:rsidR="00CF37FC" w:rsidRPr="00B631AB">
        <w:rPr>
          <w:rFonts w:ascii="Times New Roman" w:hAnsi="Times New Roman"/>
          <w:b/>
          <w:i/>
          <w:sz w:val="24"/>
          <w:szCs w:val="24"/>
        </w:rPr>
        <w:t>cula:</w:t>
      </w:r>
    </w:p>
    <w:p w:rsidR="00CF37FC" w:rsidRPr="00B631AB" w:rsidRDefault="00CF37FC" w:rsidP="00DC20BD">
      <w:pPr>
        <w:spacing w:after="0" w:line="360" w:lineRule="auto"/>
        <w:ind w:right="-516"/>
        <w:rPr>
          <w:rFonts w:ascii="Times New Roman" w:hAnsi="Times New Roman"/>
          <w:sz w:val="24"/>
          <w:szCs w:val="24"/>
        </w:rPr>
      </w:pPr>
      <w:r w:rsidRPr="00DC20BD">
        <w:rPr>
          <w:rFonts w:ascii="Times New Roman" w:hAnsi="Times New Roman"/>
          <w:sz w:val="24"/>
          <w:szCs w:val="24"/>
        </w:rPr>
        <w:t>-</w:t>
      </w:r>
      <w:r w:rsidR="00DC20BD" w:rsidRPr="00DC20BD">
        <w:rPr>
          <w:rFonts w:ascii="Times New Roman" w:hAnsi="Times New Roman"/>
          <w:sz w:val="24"/>
          <w:szCs w:val="24"/>
        </w:rPr>
        <w:t>G</w:t>
      </w:r>
      <w:r w:rsidRPr="00B631AB">
        <w:rPr>
          <w:rFonts w:ascii="Times New Roman" w:hAnsi="Times New Roman"/>
          <w:sz w:val="24"/>
          <w:szCs w:val="24"/>
        </w:rPr>
        <w:t>eneral</w:t>
      </w:r>
      <w:r w:rsidR="00DC20BD">
        <w:rPr>
          <w:rFonts w:ascii="Times New Roman" w:hAnsi="Times New Roman"/>
          <w:sz w:val="24"/>
          <w:szCs w:val="24"/>
        </w:rPr>
        <w:t>:</w:t>
      </w:r>
      <w:r w:rsidRPr="00B631AB">
        <w:rPr>
          <w:rFonts w:ascii="Times New Roman" w:hAnsi="Times New Roman"/>
          <w:sz w:val="24"/>
          <w:szCs w:val="24"/>
        </w:rPr>
        <w:t xml:space="preserve"> es comú</w:t>
      </w:r>
      <w:r w:rsidR="00DC20BD">
        <w:rPr>
          <w:rFonts w:ascii="Times New Roman" w:hAnsi="Times New Roman"/>
          <w:sz w:val="24"/>
          <w:szCs w:val="24"/>
        </w:rPr>
        <w:t>n o tiene un tramo común p</w:t>
      </w:r>
      <w:r w:rsidR="00B00A82">
        <w:rPr>
          <w:rFonts w:ascii="Times New Roman" w:hAnsi="Times New Roman"/>
          <w:sz w:val="24"/>
          <w:szCs w:val="24"/>
        </w:rPr>
        <w:t>or área disciplinar o carrera</w:t>
      </w:r>
      <w:r w:rsidRPr="00B631AB">
        <w:rPr>
          <w:rFonts w:ascii="Times New Roman" w:hAnsi="Times New Roman"/>
          <w:sz w:val="24"/>
          <w:szCs w:val="24"/>
        </w:rPr>
        <w:t xml:space="preserve"> </w:t>
      </w:r>
    </w:p>
    <w:p w:rsidR="00CF37FC" w:rsidRPr="00B631AB" w:rsidRDefault="00CF37FC" w:rsidP="00DC20BD">
      <w:pPr>
        <w:spacing w:after="0" w:line="360" w:lineRule="auto"/>
        <w:ind w:right="-516"/>
        <w:rPr>
          <w:rFonts w:ascii="Times New Roman" w:hAnsi="Times New Roman"/>
          <w:sz w:val="24"/>
          <w:szCs w:val="24"/>
        </w:rPr>
      </w:pPr>
      <w:r w:rsidRPr="00B631AB">
        <w:rPr>
          <w:rFonts w:ascii="Times New Roman" w:hAnsi="Times New Roman"/>
          <w:sz w:val="24"/>
          <w:szCs w:val="24"/>
        </w:rPr>
        <w:t>-</w:t>
      </w:r>
      <w:r w:rsidR="00DC20BD">
        <w:rPr>
          <w:rFonts w:ascii="Times New Roman" w:hAnsi="Times New Roman"/>
          <w:sz w:val="24"/>
          <w:szCs w:val="24"/>
        </w:rPr>
        <w:t>O</w:t>
      </w:r>
      <w:r w:rsidRPr="00B631AB">
        <w:rPr>
          <w:rFonts w:ascii="Times New Roman" w:hAnsi="Times New Roman"/>
          <w:sz w:val="24"/>
          <w:szCs w:val="24"/>
        </w:rPr>
        <w:t>rientado</w:t>
      </w:r>
      <w:r w:rsidR="00DC20BD">
        <w:rPr>
          <w:rFonts w:ascii="Times New Roman" w:hAnsi="Times New Roman"/>
          <w:sz w:val="24"/>
          <w:szCs w:val="24"/>
        </w:rPr>
        <w:t xml:space="preserve">: </w:t>
      </w:r>
      <w:r w:rsidRPr="00B631AB">
        <w:rPr>
          <w:rFonts w:ascii="Times New Roman" w:hAnsi="Times New Roman"/>
          <w:sz w:val="24"/>
          <w:szCs w:val="24"/>
        </w:rPr>
        <w:t>es diferenciad</w:t>
      </w:r>
      <w:r w:rsidR="00DC20BD">
        <w:rPr>
          <w:rFonts w:ascii="Times New Roman" w:hAnsi="Times New Roman"/>
          <w:sz w:val="24"/>
          <w:szCs w:val="24"/>
        </w:rPr>
        <w:t xml:space="preserve">o o tiene un tramo diferenciado según </w:t>
      </w:r>
      <w:r w:rsidR="00B00A82">
        <w:rPr>
          <w:rFonts w:ascii="Times New Roman" w:hAnsi="Times New Roman"/>
          <w:sz w:val="24"/>
          <w:szCs w:val="24"/>
        </w:rPr>
        <w:t xml:space="preserve">área disciplinar o </w:t>
      </w:r>
      <w:r w:rsidR="00DC20BD">
        <w:rPr>
          <w:rFonts w:ascii="Times New Roman" w:hAnsi="Times New Roman"/>
          <w:sz w:val="24"/>
          <w:szCs w:val="24"/>
        </w:rPr>
        <w:t>carrera.</w:t>
      </w:r>
      <w:r w:rsidRPr="00B631AB">
        <w:rPr>
          <w:rFonts w:ascii="Times New Roman" w:hAnsi="Times New Roman"/>
          <w:sz w:val="24"/>
          <w:szCs w:val="24"/>
        </w:rPr>
        <w:t xml:space="preserve"> </w:t>
      </w:r>
    </w:p>
    <w:p w:rsidR="00CF37FC" w:rsidRDefault="00CF37FC" w:rsidP="00DC20BD">
      <w:pPr>
        <w:spacing w:after="0" w:line="360" w:lineRule="auto"/>
        <w:ind w:right="-516"/>
        <w:rPr>
          <w:rFonts w:ascii="Times New Roman" w:hAnsi="Times New Roman"/>
          <w:sz w:val="24"/>
          <w:szCs w:val="24"/>
        </w:rPr>
      </w:pPr>
      <w:r w:rsidRPr="00B631AB">
        <w:rPr>
          <w:rFonts w:ascii="Times New Roman" w:hAnsi="Times New Roman"/>
          <w:sz w:val="24"/>
          <w:szCs w:val="24"/>
        </w:rPr>
        <w:t>-</w:t>
      </w:r>
      <w:r w:rsidR="00DC20BD">
        <w:rPr>
          <w:rFonts w:ascii="Times New Roman" w:hAnsi="Times New Roman"/>
          <w:sz w:val="24"/>
          <w:szCs w:val="24"/>
        </w:rPr>
        <w:t>E</w:t>
      </w:r>
      <w:r w:rsidRPr="00B631AB">
        <w:rPr>
          <w:rFonts w:ascii="Times New Roman" w:hAnsi="Times New Roman"/>
          <w:sz w:val="24"/>
          <w:szCs w:val="24"/>
        </w:rPr>
        <w:t>specífico</w:t>
      </w:r>
      <w:r w:rsidR="00DC20BD">
        <w:rPr>
          <w:rFonts w:ascii="Times New Roman" w:hAnsi="Times New Roman"/>
          <w:sz w:val="24"/>
          <w:szCs w:val="24"/>
        </w:rPr>
        <w:t>:</w:t>
      </w:r>
      <w:r w:rsidRPr="00B631AB">
        <w:rPr>
          <w:rFonts w:ascii="Times New Roman" w:hAnsi="Times New Roman"/>
          <w:sz w:val="24"/>
          <w:szCs w:val="24"/>
        </w:rPr>
        <w:t xml:space="preserve"> es característico </w:t>
      </w:r>
      <w:r w:rsidR="00DC20BD">
        <w:rPr>
          <w:rFonts w:ascii="Times New Roman" w:hAnsi="Times New Roman"/>
          <w:sz w:val="24"/>
          <w:szCs w:val="24"/>
        </w:rPr>
        <w:t xml:space="preserve">de un </w:t>
      </w:r>
      <w:r w:rsidR="00B00A82">
        <w:rPr>
          <w:rFonts w:ascii="Times New Roman" w:hAnsi="Times New Roman"/>
          <w:sz w:val="24"/>
          <w:szCs w:val="24"/>
        </w:rPr>
        <w:t xml:space="preserve">área disciplinar </w:t>
      </w:r>
      <w:r w:rsidR="00DC20BD">
        <w:rPr>
          <w:rFonts w:ascii="Times New Roman" w:hAnsi="Times New Roman"/>
          <w:sz w:val="24"/>
          <w:szCs w:val="24"/>
        </w:rPr>
        <w:t>o carrera.</w:t>
      </w:r>
    </w:p>
    <w:p w:rsidR="00DC20BD" w:rsidRDefault="00DC20BD" w:rsidP="00DC20BD">
      <w:pPr>
        <w:spacing w:after="0" w:line="360" w:lineRule="auto"/>
        <w:ind w:right="-516"/>
        <w:rPr>
          <w:rFonts w:ascii="Times New Roman" w:hAnsi="Times New Roman"/>
          <w:sz w:val="24"/>
          <w:szCs w:val="24"/>
        </w:rPr>
      </w:pPr>
    </w:p>
    <w:p w:rsidR="00DC20BD" w:rsidRDefault="00DC20BD" w:rsidP="00DC20BD">
      <w:pPr>
        <w:spacing w:after="0" w:line="360" w:lineRule="auto"/>
        <w:ind w:right="-516"/>
        <w:rPr>
          <w:rFonts w:ascii="Times New Roman" w:hAnsi="Times New Roman"/>
          <w:b/>
          <w:i/>
          <w:sz w:val="24"/>
          <w:szCs w:val="24"/>
        </w:rPr>
      </w:pPr>
      <w:r w:rsidRPr="00DC20BD">
        <w:rPr>
          <w:rFonts w:ascii="Times New Roman" w:hAnsi="Times New Roman"/>
          <w:b/>
          <w:i/>
          <w:sz w:val="24"/>
          <w:szCs w:val="24"/>
        </w:rPr>
        <w:t>c) Modalidad</w:t>
      </w:r>
      <w:r>
        <w:rPr>
          <w:rFonts w:ascii="Times New Roman" w:hAnsi="Times New Roman"/>
          <w:b/>
          <w:i/>
          <w:sz w:val="24"/>
          <w:szCs w:val="24"/>
        </w:rPr>
        <w:t>:</w:t>
      </w:r>
    </w:p>
    <w:p w:rsidR="00DC20BD" w:rsidRPr="00DC20BD" w:rsidRDefault="00DC20BD" w:rsidP="00DC20BD">
      <w:pPr>
        <w:spacing w:after="0" w:line="360" w:lineRule="auto"/>
        <w:ind w:right="-516"/>
        <w:rPr>
          <w:rFonts w:ascii="Times New Roman" w:hAnsi="Times New Roman"/>
          <w:sz w:val="24"/>
          <w:szCs w:val="24"/>
        </w:rPr>
      </w:pPr>
      <w:r w:rsidRPr="00DC20BD">
        <w:rPr>
          <w:rFonts w:ascii="Times New Roman" w:hAnsi="Times New Roman"/>
          <w:sz w:val="24"/>
          <w:szCs w:val="24"/>
        </w:rPr>
        <w:t>-Presencial</w:t>
      </w:r>
    </w:p>
    <w:p w:rsidR="00DC20BD" w:rsidRPr="00DC20BD" w:rsidRDefault="00DC20BD" w:rsidP="00DC20BD">
      <w:pPr>
        <w:spacing w:after="0" w:line="360" w:lineRule="auto"/>
        <w:ind w:right="-516"/>
        <w:rPr>
          <w:rFonts w:ascii="Times New Roman" w:hAnsi="Times New Roman"/>
          <w:sz w:val="24"/>
          <w:szCs w:val="24"/>
        </w:rPr>
      </w:pPr>
      <w:r w:rsidRPr="00DC20BD">
        <w:rPr>
          <w:rFonts w:ascii="Times New Roman" w:hAnsi="Times New Roman"/>
          <w:sz w:val="24"/>
          <w:szCs w:val="24"/>
        </w:rPr>
        <w:t>-Semipresencial</w:t>
      </w:r>
    </w:p>
    <w:p w:rsidR="00DC20BD" w:rsidRPr="00DC20BD" w:rsidRDefault="00DC20BD" w:rsidP="00DC20BD">
      <w:pPr>
        <w:spacing w:after="0" w:line="360" w:lineRule="auto"/>
        <w:ind w:right="-516"/>
        <w:rPr>
          <w:rFonts w:ascii="Times New Roman" w:hAnsi="Times New Roman"/>
          <w:sz w:val="24"/>
          <w:szCs w:val="24"/>
        </w:rPr>
      </w:pPr>
      <w:r w:rsidRPr="00DC20BD">
        <w:rPr>
          <w:rFonts w:ascii="Times New Roman" w:hAnsi="Times New Roman"/>
          <w:sz w:val="24"/>
          <w:szCs w:val="24"/>
        </w:rPr>
        <w:t>-A distancia</w:t>
      </w:r>
    </w:p>
    <w:p w:rsidR="00DC20BD" w:rsidRPr="00DC20BD" w:rsidRDefault="00DC20BD" w:rsidP="00DC20BD">
      <w:pPr>
        <w:spacing w:after="0" w:line="360" w:lineRule="auto"/>
        <w:ind w:right="-516"/>
        <w:rPr>
          <w:rFonts w:ascii="Times New Roman" w:hAnsi="Times New Roman"/>
          <w:b/>
          <w:i/>
          <w:sz w:val="24"/>
          <w:szCs w:val="24"/>
        </w:rPr>
      </w:pPr>
    </w:p>
    <w:p w:rsidR="00CF37FC" w:rsidRPr="00B631AB" w:rsidRDefault="00DC20BD" w:rsidP="00DC20BD">
      <w:pPr>
        <w:spacing w:after="0" w:line="360" w:lineRule="auto"/>
        <w:ind w:right="-516"/>
        <w:rPr>
          <w:rFonts w:ascii="Times New Roman" w:hAnsi="Times New Roman"/>
          <w:sz w:val="24"/>
          <w:szCs w:val="24"/>
        </w:rPr>
      </w:pPr>
      <w:r>
        <w:rPr>
          <w:rFonts w:ascii="Times New Roman" w:hAnsi="Times New Roman"/>
          <w:b/>
          <w:i/>
          <w:sz w:val="24"/>
          <w:szCs w:val="24"/>
        </w:rPr>
        <w:t xml:space="preserve">d) </w:t>
      </w:r>
      <w:r w:rsidR="00CF37FC" w:rsidRPr="00B631AB">
        <w:rPr>
          <w:rFonts w:ascii="Times New Roman" w:hAnsi="Times New Roman"/>
          <w:b/>
          <w:i/>
          <w:sz w:val="24"/>
          <w:szCs w:val="24"/>
        </w:rPr>
        <w:t xml:space="preserve">Funciones: </w:t>
      </w:r>
      <w:r w:rsidR="00CF37FC" w:rsidRPr="00B631AB">
        <w:rPr>
          <w:rFonts w:ascii="Times New Roman" w:hAnsi="Times New Roman"/>
          <w:sz w:val="24"/>
          <w:szCs w:val="24"/>
        </w:rPr>
        <w:t xml:space="preserve">puede ser </w:t>
      </w:r>
    </w:p>
    <w:p w:rsidR="00CF37FC" w:rsidRPr="00B631AB" w:rsidRDefault="00CF37FC" w:rsidP="00DC20BD">
      <w:pPr>
        <w:spacing w:after="0" w:line="360" w:lineRule="auto"/>
        <w:ind w:right="-516"/>
        <w:rPr>
          <w:rFonts w:ascii="Times New Roman" w:hAnsi="Times New Roman"/>
          <w:sz w:val="24"/>
          <w:szCs w:val="24"/>
        </w:rPr>
      </w:pPr>
      <w:r w:rsidRPr="00B631AB">
        <w:rPr>
          <w:rFonts w:ascii="Times New Roman" w:hAnsi="Times New Roman"/>
          <w:sz w:val="24"/>
          <w:szCs w:val="24"/>
        </w:rPr>
        <w:t>-</w:t>
      </w:r>
      <w:r w:rsidR="00DC20BD">
        <w:rPr>
          <w:rFonts w:ascii="Times New Roman" w:hAnsi="Times New Roman"/>
          <w:sz w:val="24"/>
          <w:szCs w:val="24"/>
        </w:rPr>
        <w:t>O</w:t>
      </w:r>
      <w:r w:rsidRPr="00B631AB">
        <w:rPr>
          <w:rFonts w:ascii="Times New Roman" w:hAnsi="Times New Roman"/>
          <w:sz w:val="24"/>
          <w:szCs w:val="24"/>
        </w:rPr>
        <w:t>rienta</w:t>
      </w:r>
      <w:r w:rsidR="0009718F">
        <w:rPr>
          <w:rFonts w:ascii="Times New Roman" w:hAnsi="Times New Roman"/>
          <w:sz w:val="24"/>
          <w:szCs w:val="24"/>
        </w:rPr>
        <w:t>ción</w:t>
      </w:r>
      <w:r w:rsidRPr="00B631AB">
        <w:rPr>
          <w:rFonts w:ascii="Times New Roman" w:hAnsi="Times New Roman"/>
          <w:sz w:val="24"/>
          <w:szCs w:val="24"/>
        </w:rPr>
        <w:t xml:space="preserve"> </w:t>
      </w:r>
    </w:p>
    <w:p w:rsidR="00CF37FC" w:rsidRPr="00B631AB" w:rsidRDefault="00CF37FC" w:rsidP="00DC20BD">
      <w:pPr>
        <w:spacing w:after="0" w:line="360" w:lineRule="auto"/>
        <w:ind w:right="-516"/>
        <w:rPr>
          <w:rFonts w:ascii="Times New Roman" w:hAnsi="Times New Roman"/>
          <w:sz w:val="24"/>
          <w:szCs w:val="24"/>
        </w:rPr>
      </w:pPr>
      <w:r w:rsidRPr="00B631AB">
        <w:rPr>
          <w:rFonts w:ascii="Times New Roman" w:hAnsi="Times New Roman"/>
          <w:sz w:val="24"/>
          <w:szCs w:val="24"/>
        </w:rPr>
        <w:t>-</w:t>
      </w:r>
      <w:r w:rsidR="00DC20BD">
        <w:rPr>
          <w:rFonts w:ascii="Times New Roman" w:hAnsi="Times New Roman"/>
          <w:sz w:val="24"/>
          <w:szCs w:val="24"/>
        </w:rPr>
        <w:t>N</w:t>
      </w:r>
      <w:r w:rsidR="0009718F">
        <w:rPr>
          <w:rFonts w:ascii="Times New Roman" w:hAnsi="Times New Roman"/>
          <w:sz w:val="24"/>
          <w:szCs w:val="24"/>
        </w:rPr>
        <w:t>ivelación</w:t>
      </w:r>
      <w:r w:rsidRPr="00B631AB">
        <w:rPr>
          <w:rFonts w:ascii="Times New Roman" w:hAnsi="Times New Roman"/>
          <w:sz w:val="24"/>
          <w:szCs w:val="24"/>
        </w:rPr>
        <w:t xml:space="preserve"> </w:t>
      </w:r>
    </w:p>
    <w:p w:rsidR="00CF37FC" w:rsidRPr="00B631AB" w:rsidRDefault="00DC20BD" w:rsidP="00DC20BD">
      <w:pPr>
        <w:spacing w:after="0" w:line="360" w:lineRule="auto"/>
        <w:ind w:right="-516"/>
        <w:rPr>
          <w:rFonts w:ascii="Times New Roman" w:hAnsi="Times New Roman"/>
          <w:sz w:val="24"/>
          <w:szCs w:val="24"/>
        </w:rPr>
      </w:pPr>
      <w:r>
        <w:rPr>
          <w:rFonts w:ascii="Times New Roman" w:hAnsi="Times New Roman"/>
          <w:sz w:val="24"/>
          <w:szCs w:val="24"/>
        </w:rPr>
        <w:t>-S</w:t>
      </w:r>
      <w:r w:rsidR="00CF37FC" w:rsidRPr="00B631AB">
        <w:rPr>
          <w:rFonts w:ascii="Times New Roman" w:hAnsi="Times New Roman"/>
          <w:sz w:val="24"/>
          <w:szCs w:val="24"/>
        </w:rPr>
        <w:t>ocializa</w:t>
      </w:r>
      <w:r w:rsidR="0009718F">
        <w:rPr>
          <w:rFonts w:ascii="Times New Roman" w:hAnsi="Times New Roman"/>
          <w:sz w:val="24"/>
          <w:szCs w:val="24"/>
        </w:rPr>
        <w:t>ción</w:t>
      </w:r>
      <w:r w:rsidR="00CF37FC" w:rsidRPr="00B631AB">
        <w:rPr>
          <w:rFonts w:ascii="Times New Roman" w:hAnsi="Times New Roman"/>
          <w:sz w:val="24"/>
          <w:szCs w:val="24"/>
        </w:rPr>
        <w:t xml:space="preserve"> </w:t>
      </w:r>
    </w:p>
    <w:p w:rsidR="0009718F" w:rsidRDefault="00CF37FC" w:rsidP="00DC20BD">
      <w:pPr>
        <w:spacing w:after="0" w:line="360" w:lineRule="auto"/>
        <w:ind w:right="-516"/>
        <w:rPr>
          <w:rFonts w:ascii="Times New Roman" w:hAnsi="Times New Roman"/>
          <w:sz w:val="24"/>
          <w:szCs w:val="24"/>
        </w:rPr>
      </w:pPr>
      <w:r w:rsidRPr="00B631AB">
        <w:rPr>
          <w:rFonts w:ascii="Times New Roman" w:hAnsi="Times New Roman"/>
          <w:sz w:val="24"/>
          <w:szCs w:val="24"/>
        </w:rPr>
        <w:t>-</w:t>
      </w:r>
      <w:r w:rsidR="00DC20BD">
        <w:rPr>
          <w:rFonts w:ascii="Times New Roman" w:hAnsi="Times New Roman"/>
          <w:sz w:val="24"/>
          <w:szCs w:val="24"/>
        </w:rPr>
        <w:t>A</w:t>
      </w:r>
      <w:r w:rsidR="0009718F">
        <w:rPr>
          <w:rFonts w:ascii="Times New Roman" w:hAnsi="Times New Roman"/>
          <w:sz w:val="24"/>
          <w:szCs w:val="24"/>
        </w:rPr>
        <w:t>rticulación</w:t>
      </w:r>
    </w:p>
    <w:p w:rsidR="00CF37FC" w:rsidRDefault="0009718F" w:rsidP="00DC20BD">
      <w:pPr>
        <w:spacing w:after="0" w:line="360" w:lineRule="auto"/>
        <w:ind w:right="-516"/>
        <w:rPr>
          <w:rFonts w:ascii="Times New Roman" w:hAnsi="Times New Roman"/>
          <w:sz w:val="24"/>
          <w:szCs w:val="24"/>
        </w:rPr>
      </w:pPr>
      <w:r>
        <w:rPr>
          <w:rFonts w:ascii="Times New Roman" w:hAnsi="Times New Roman"/>
          <w:sz w:val="24"/>
          <w:szCs w:val="24"/>
        </w:rPr>
        <w:t>-Selección</w:t>
      </w:r>
    </w:p>
    <w:p w:rsidR="00DC20BD" w:rsidRPr="00B631AB" w:rsidRDefault="00DC20BD" w:rsidP="00DC20BD">
      <w:pPr>
        <w:spacing w:after="0" w:line="360" w:lineRule="auto"/>
        <w:ind w:right="-516"/>
        <w:rPr>
          <w:rFonts w:ascii="Times New Roman" w:hAnsi="Times New Roman"/>
          <w:sz w:val="24"/>
          <w:szCs w:val="24"/>
        </w:rPr>
      </w:pPr>
    </w:p>
    <w:p w:rsidR="00CF37FC" w:rsidRPr="00B631AB" w:rsidRDefault="00DC20BD" w:rsidP="00DC20BD">
      <w:pPr>
        <w:spacing w:after="0" w:line="360" w:lineRule="auto"/>
        <w:ind w:right="-516"/>
        <w:rPr>
          <w:rFonts w:ascii="Times New Roman" w:hAnsi="Times New Roman"/>
          <w:b/>
          <w:i/>
          <w:sz w:val="24"/>
          <w:szCs w:val="24"/>
        </w:rPr>
      </w:pPr>
      <w:r>
        <w:rPr>
          <w:rFonts w:ascii="Times New Roman" w:hAnsi="Times New Roman"/>
          <w:b/>
          <w:i/>
          <w:sz w:val="24"/>
          <w:szCs w:val="24"/>
        </w:rPr>
        <w:t>e)</w:t>
      </w:r>
      <w:r w:rsidR="00CF37FC" w:rsidRPr="00B631AB">
        <w:rPr>
          <w:rFonts w:ascii="Times New Roman" w:hAnsi="Times New Roman"/>
          <w:b/>
          <w:i/>
          <w:sz w:val="24"/>
          <w:szCs w:val="24"/>
        </w:rPr>
        <w:t xml:space="preserve"> Selectividad: </w:t>
      </w:r>
    </w:p>
    <w:p w:rsidR="00CF37FC" w:rsidRPr="00DC20BD" w:rsidRDefault="00CF37FC" w:rsidP="00DC20BD">
      <w:pPr>
        <w:spacing w:after="0" w:line="360" w:lineRule="auto"/>
        <w:ind w:right="-516"/>
        <w:rPr>
          <w:rFonts w:ascii="Times New Roman" w:hAnsi="Times New Roman"/>
          <w:sz w:val="24"/>
          <w:szCs w:val="24"/>
        </w:rPr>
      </w:pPr>
      <w:r w:rsidRPr="00DC20BD">
        <w:rPr>
          <w:rFonts w:ascii="Times New Roman" w:hAnsi="Times New Roman"/>
          <w:sz w:val="24"/>
          <w:szCs w:val="24"/>
        </w:rPr>
        <w:t xml:space="preserve">- </w:t>
      </w:r>
      <w:r w:rsidR="0009718F">
        <w:rPr>
          <w:rFonts w:ascii="Times New Roman" w:hAnsi="Times New Roman"/>
          <w:sz w:val="24"/>
          <w:szCs w:val="24"/>
        </w:rPr>
        <w:t>I</w:t>
      </w:r>
      <w:r w:rsidRPr="00DC20BD">
        <w:rPr>
          <w:rFonts w:ascii="Times New Roman" w:hAnsi="Times New Roman"/>
          <w:sz w:val="24"/>
          <w:szCs w:val="24"/>
        </w:rPr>
        <w:t xml:space="preserve">rrestricto y directo: </w:t>
      </w:r>
      <w:r w:rsidR="0009718F">
        <w:rPr>
          <w:rFonts w:ascii="Times New Roman" w:hAnsi="Times New Roman"/>
          <w:sz w:val="24"/>
          <w:szCs w:val="24"/>
        </w:rPr>
        <w:t>e</w:t>
      </w:r>
      <w:r w:rsidRPr="00DC20BD">
        <w:rPr>
          <w:rFonts w:ascii="Times New Roman" w:hAnsi="Times New Roman"/>
          <w:color w:val="000000"/>
          <w:sz w:val="24"/>
          <w:szCs w:val="24"/>
          <w:lang w:val="es-ES_tradnl"/>
        </w:rPr>
        <w:t>l título secundario o equivalente es condición suficiente para ingresar a la carrera universitaria</w:t>
      </w:r>
      <w:r w:rsidR="0009718F">
        <w:rPr>
          <w:rFonts w:ascii="Times New Roman" w:hAnsi="Times New Roman"/>
          <w:sz w:val="24"/>
          <w:szCs w:val="24"/>
        </w:rPr>
        <w:t>.</w:t>
      </w:r>
      <w:r w:rsidRPr="00DC20BD">
        <w:rPr>
          <w:rFonts w:ascii="Times New Roman" w:hAnsi="Times New Roman"/>
          <w:sz w:val="24"/>
          <w:szCs w:val="24"/>
        </w:rPr>
        <w:t xml:space="preserve"> </w:t>
      </w:r>
    </w:p>
    <w:p w:rsidR="00CF37FC" w:rsidRPr="00DC20BD" w:rsidRDefault="00CF37FC" w:rsidP="00DC20BD">
      <w:pPr>
        <w:spacing w:after="0" w:line="360" w:lineRule="auto"/>
        <w:ind w:right="-516"/>
        <w:rPr>
          <w:rFonts w:ascii="Times New Roman" w:hAnsi="Times New Roman"/>
          <w:sz w:val="24"/>
          <w:szCs w:val="24"/>
        </w:rPr>
      </w:pPr>
      <w:r w:rsidRPr="00DC20BD">
        <w:rPr>
          <w:rFonts w:ascii="Times New Roman" w:hAnsi="Times New Roman"/>
          <w:b/>
          <w:sz w:val="24"/>
          <w:szCs w:val="24"/>
        </w:rPr>
        <w:t xml:space="preserve">- </w:t>
      </w:r>
      <w:r w:rsidR="0009718F">
        <w:rPr>
          <w:rFonts w:ascii="Times New Roman" w:hAnsi="Times New Roman"/>
          <w:sz w:val="24"/>
          <w:szCs w:val="24"/>
        </w:rPr>
        <w:t>S</w:t>
      </w:r>
      <w:r w:rsidRPr="00DC20BD">
        <w:rPr>
          <w:rFonts w:ascii="Times New Roman" w:hAnsi="Times New Roman"/>
          <w:sz w:val="24"/>
          <w:szCs w:val="24"/>
        </w:rPr>
        <w:t>electivo sin cupo</w:t>
      </w:r>
      <w:r w:rsidR="0009718F">
        <w:rPr>
          <w:rFonts w:ascii="Times New Roman" w:hAnsi="Times New Roman"/>
          <w:sz w:val="24"/>
          <w:szCs w:val="24"/>
        </w:rPr>
        <w:t>:</w:t>
      </w:r>
      <w:r w:rsidRPr="00DC20BD">
        <w:rPr>
          <w:rFonts w:ascii="Times New Roman" w:hAnsi="Times New Roman"/>
          <w:sz w:val="24"/>
          <w:szCs w:val="24"/>
        </w:rPr>
        <w:t xml:space="preserve"> es necesaria una instancia </w:t>
      </w:r>
      <w:r w:rsidR="0009718F">
        <w:rPr>
          <w:rFonts w:ascii="Times New Roman" w:hAnsi="Times New Roman"/>
          <w:sz w:val="24"/>
          <w:szCs w:val="24"/>
        </w:rPr>
        <w:t xml:space="preserve">de </w:t>
      </w:r>
      <w:r w:rsidRPr="00DC20BD">
        <w:rPr>
          <w:rFonts w:ascii="Times New Roman" w:hAnsi="Times New Roman"/>
          <w:sz w:val="24"/>
          <w:szCs w:val="24"/>
        </w:rPr>
        <w:t>evaluativa previa</w:t>
      </w:r>
      <w:r w:rsidR="0009718F">
        <w:rPr>
          <w:rFonts w:ascii="Times New Roman" w:hAnsi="Times New Roman"/>
          <w:sz w:val="24"/>
          <w:szCs w:val="24"/>
        </w:rPr>
        <w:t>.</w:t>
      </w:r>
    </w:p>
    <w:p w:rsidR="00CF37FC" w:rsidRPr="00DC20BD" w:rsidRDefault="0009718F" w:rsidP="00DC20BD">
      <w:pPr>
        <w:spacing w:after="0" w:line="360" w:lineRule="auto"/>
        <w:ind w:right="-516"/>
        <w:rPr>
          <w:rFonts w:ascii="Times New Roman" w:hAnsi="Times New Roman"/>
          <w:sz w:val="24"/>
          <w:szCs w:val="24"/>
        </w:rPr>
      </w:pPr>
      <w:r>
        <w:rPr>
          <w:rFonts w:ascii="Times New Roman" w:hAnsi="Times New Roman"/>
          <w:sz w:val="24"/>
          <w:szCs w:val="24"/>
        </w:rPr>
        <w:t>-</w:t>
      </w:r>
      <w:r w:rsidR="00CF37FC" w:rsidRPr="00DC20BD">
        <w:rPr>
          <w:rFonts w:ascii="Times New Roman" w:hAnsi="Times New Roman"/>
          <w:sz w:val="24"/>
          <w:szCs w:val="24"/>
        </w:rPr>
        <w:t xml:space="preserve"> </w:t>
      </w:r>
      <w:r>
        <w:rPr>
          <w:rFonts w:ascii="Times New Roman" w:hAnsi="Times New Roman"/>
          <w:sz w:val="24"/>
          <w:szCs w:val="24"/>
        </w:rPr>
        <w:t>S</w:t>
      </w:r>
      <w:r w:rsidR="00CF37FC" w:rsidRPr="00DC20BD">
        <w:rPr>
          <w:rFonts w:ascii="Times New Roman" w:hAnsi="Times New Roman"/>
          <w:sz w:val="24"/>
          <w:szCs w:val="24"/>
        </w:rPr>
        <w:t>electivo con cupo</w:t>
      </w:r>
      <w:r>
        <w:rPr>
          <w:rFonts w:ascii="Times New Roman" w:hAnsi="Times New Roman"/>
          <w:sz w:val="24"/>
          <w:szCs w:val="24"/>
        </w:rPr>
        <w:t>:</w:t>
      </w:r>
      <w:r w:rsidR="00CF37FC" w:rsidRPr="00DC20BD">
        <w:rPr>
          <w:rFonts w:ascii="Times New Roman" w:hAnsi="Times New Roman"/>
          <w:sz w:val="24"/>
          <w:szCs w:val="24"/>
        </w:rPr>
        <w:t xml:space="preserve"> la aprobación de la instancia evaluativa es condición necesaria, pero</w:t>
      </w:r>
      <w:r>
        <w:rPr>
          <w:rFonts w:ascii="Times New Roman" w:hAnsi="Times New Roman"/>
          <w:sz w:val="24"/>
          <w:szCs w:val="24"/>
        </w:rPr>
        <w:t xml:space="preserve"> no suficiente para el ingreso.</w:t>
      </w:r>
      <w:r w:rsidR="00CF37FC" w:rsidRPr="00DC20BD">
        <w:rPr>
          <w:rFonts w:ascii="Times New Roman" w:hAnsi="Times New Roman"/>
          <w:sz w:val="24"/>
          <w:szCs w:val="24"/>
        </w:rPr>
        <w:t xml:space="preserve"> </w:t>
      </w:r>
    </w:p>
    <w:p w:rsidR="00CF37FC" w:rsidRDefault="00CF37FC" w:rsidP="00B631AB">
      <w:pPr>
        <w:spacing w:after="0" w:line="360" w:lineRule="auto"/>
        <w:rPr>
          <w:rFonts w:ascii="Times New Roman" w:hAnsi="Times New Roman"/>
          <w:sz w:val="24"/>
          <w:szCs w:val="24"/>
        </w:rPr>
      </w:pPr>
    </w:p>
    <w:p w:rsidR="00214F30" w:rsidRDefault="00214F30" w:rsidP="00B631AB">
      <w:pPr>
        <w:spacing w:after="0" w:line="360" w:lineRule="auto"/>
        <w:rPr>
          <w:rFonts w:ascii="Times New Roman" w:hAnsi="Times New Roman"/>
          <w:sz w:val="24"/>
          <w:szCs w:val="24"/>
        </w:rPr>
      </w:pPr>
      <w:r>
        <w:rPr>
          <w:rFonts w:ascii="Times New Roman" w:hAnsi="Times New Roman"/>
          <w:sz w:val="24"/>
          <w:szCs w:val="24"/>
        </w:rPr>
        <w:t xml:space="preserve">En Anexo I se presenta el ordenamiento de </w:t>
      </w:r>
      <w:r w:rsidR="00DC20BD">
        <w:rPr>
          <w:rFonts w:ascii="Times New Roman" w:hAnsi="Times New Roman"/>
          <w:sz w:val="24"/>
          <w:szCs w:val="24"/>
        </w:rPr>
        <w:t>l</w:t>
      </w:r>
      <w:r>
        <w:rPr>
          <w:rFonts w:ascii="Times New Roman" w:hAnsi="Times New Roman"/>
          <w:sz w:val="24"/>
          <w:szCs w:val="24"/>
        </w:rPr>
        <w:t>as categorías de clasificación.</w:t>
      </w:r>
    </w:p>
    <w:p w:rsidR="00214F30" w:rsidRPr="0009718F" w:rsidRDefault="00214F30" w:rsidP="00B631AB">
      <w:pPr>
        <w:spacing w:after="0" w:line="360" w:lineRule="auto"/>
        <w:rPr>
          <w:rFonts w:ascii="Times New Roman" w:hAnsi="Times New Roman"/>
          <w:b/>
          <w:sz w:val="24"/>
          <w:szCs w:val="24"/>
        </w:rPr>
      </w:pPr>
      <w:r>
        <w:rPr>
          <w:rFonts w:ascii="Times New Roman" w:hAnsi="Times New Roman"/>
          <w:sz w:val="24"/>
          <w:szCs w:val="24"/>
        </w:rPr>
        <w:br w:type="page"/>
      </w:r>
      <w:r w:rsidR="0009718F" w:rsidRPr="0009718F">
        <w:rPr>
          <w:rFonts w:ascii="Times New Roman" w:hAnsi="Times New Roman"/>
          <w:b/>
          <w:sz w:val="24"/>
          <w:szCs w:val="24"/>
        </w:rPr>
        <w:lastRenderedPageBreak/>
        <w:t>Anexo I</w:t>
      </w:r>
    </w:p>
    <w:p w:rsidR="0009718F" w:rsidRDefault="0009718F" w:rsidP="00B631AB">
      <w:pPr>
        <w:spacing w:after="0" w:line="360" w:lineRule="auto"/>
        <w:rPr>
          <w:rFonts w:ascii="Times New Roman" w:hAnsi="Times New Roman"/>
          <w:sz w:val="24"/>
          <w:szCs w:val="24"/>
        </w:rPr>
      </w:pPr>
      <w:r>
        <w:rPr>
          <w:rFonts w:ascii="Times New Roman" w:hAnsi="Times New Roman"/>
          <w:sz w:val="24"/>
          <w:szCs w:val="24"/>
        </w:rPr>
        <w:t>Ficha para la presentación de la información sobre sistema de ingreso</w:t>
      </w:r>
    </w:p>
    <w:p w:rsidR="0009718F" w:rsidRDefault="0009718F" w:rsidP="00B631AB">
      <w:pPr>
        <w:spacing w:after="0" w:line="360" w:lineRule="auto"/>
        <w:rPr>
          <w:rFonts w:ascii="Times New Roman" w:hAnsi="Times New Roman"/>
          <w:sz w:val="24"/>
          <w:szCs w:val="24"/>
        </w:rPr>
      </w:pPr>
    </w:p>
    <w:p w:rsidR="0009718F" w:rsidRDefault="0009718F" w:rsidP="0009718F">
      <w:pPr>
        <w:numPr>
          <w:ilvl w:val="0"/>
          <w:numId w:val="2"/>
        </w:numPr>
        <w:spacing w:after="0" w:line="360" w:lineRule="auto"/>
        <w:rPr>
          <w:rFonts w:ascii="Times New Roman" w:hAnsi="Times New Roman"/>
          <w:sz w:val="24"/>
          <w:szCs w:val="24"/>
        </w:rPr>
      </w:pPr>
      <w:r>
        <w:rPr>
          <w:rFonts w:ascii="Times New Roman" w:hAnsi="Times New Roman"/>
          <w:sz w:val="24"/>
          <w:szCs w:val="24"/>
        </w:rPr>
        <w:t>Descripción del tramo ingreso</w:t>
      </w:r>
    </w:p>
    <w:p w:rsidR="0009718F" w:rsidRPr="00B631AB" w:rsidRDefault="0009718F" w:rsidP="00B631AB">
      <w:pPr>
        <w:spacing w:after="0" w:line="360" w:lineRule="auto"/>
        <w:rPr>
          <w:rFonts w:ascii="Times New Roman" w:hAnsi="Times New Roman"/>
          <w:sz w:val="24"/>
          <w:szCs w:val="24"/>
        </w:rPr>
      </w:pPr>
    </w:p>
    <w:tbl>
      <w:tblPr>
        <w:tblW w:w="11237" w:type="dxa"/>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7"/>
        <w:gridCol w:w="1255"/>
        <w:gridCol w:w="1278"/>
        <w:gridCol w:w="1235"/>
        <w:gridCol w:w="1403"/>
        <w:gridCol w:w="1253"/>
        <w:gridCol w:w="1773"/>
        <w:gridCol w:w="1773"/>
      </w:tblGrid>
      <w:tr w:rsidR="00B83CA2" w:rsidRPr="00F95677" w:rsidTr="00B83CA2">
        <w:tc>
          <w:tcPr>
            <w:tcW w:w="1267" w:type="dxa"/>
          </w:tcPr>
          <w:p w:rsidR="00B83CA2" w:rsidRPr="00F95677" w:rsidRDefault="00B83CA2" w:rsidP="00F95677">
            <w:pPr>
              <w:spacing w:after="0" w:line="240" w:lineRule="auto"/>
              <w:jc w:val="center"/>
              <w:rPr>
                <w:rFonts w:ascii="Times New Roman" w:hAnsi="Times New Roman"/>
                <w:sz w:val="24"/>
                <w:szCs w:val="24"/>
              </w:rPr>
            </w:pPr>
            <w:r w:rsidRPr="00F95677">
              <w:rPr>
                <w:rFonts w:ascii="Times New Roman" w:hAnsi="Times New Roman"/>
                <w:sz w:val="24"/>
                <w:szCs w:val="24"/>
              </w:rPr>
              <w:t>Ubicación</w:t>
            </w:r>
          </w:p>
        </w:tc>
        <w:tc>
          <w:tcPr>
            <w:tcW w:w="1255" w:type="dxa"/>
          </w:tcPr>
          <w:p w:rsidR="00B83CA2" w:rsidRPr="00F95677" w:rsidRDefault="00B83CA2" w:rsidP="00F95677">
            <w:pPr>
              <w:spacing w:after="0" w:line="240" w:lineRule="auto"/>
              <w:jc w:val="center"/>
              <w:rPr>
                <w:rFonts w:ascii="Times New Roman" w:hAnsi="Times New Roman"/>
                <w:sz w:val="24"/>
                <w:szCs w:val="24"/>
              </w:rPr>
            </w:pPr>
            <w:r w:rsidRPr="00F95677">
              <w:rPr>
                <w:rFonts w:ascii="Times New Roman" w:hAnsi="Times New Roman"/>
                <w:sz w:val="24"/>
                <w:szCs w:val="24"/>
              </w:rPr>
              <w:t>Currícula</w:t>
            </w:r>
          </w:p>
        </w:tc>
        <w:tc>
          <w:tcPr>
            <w:tcW w:w="1278" w:type="dxa"/>
          </w:tcPr>
          <w:p w:rsidR="00B83CA2" w:rsidRPr="00F95677" w:rsidRDefault="00B83CA2" w:rsidP="00F95677">
            <w:pPr>
              <w:spacing w:after="0" w:line="240" w:lineRule="auto"/>
              <w:jc w:val="center"/>
              <w:rPr>
                <w:rFonts w:ascii="Times New Roman" w:hAnsi="Times New Roman"/>
                <w:sz w:val="24"/>
                <w:szCs w:val="24"/>
              </w:rPr>
            </w:pPr>
            <w:r w:rsidRPr="00F95677">
              <w:rPr>
                <w:rFonts w:ascii="Times New Roman" w:hAnsi="Times New Roman"/>
                <w:sz w:val="24"/>
                <w:szCs w:val="24"/>
              </w:rPr>
              <w:t>Modalidad</w:t>
            </w:r>
          </w:p>
        </w:tc>
        <w:tc>
          <w:tcPr>
            <w:tcW w:w="1235" w:type="dxa"/>
          </w:tcPr>
          <w:p w:rsidR="00B83CA2" w:rsidRPr="00F95677" w:rsidRDefault="00B83CA2" w:rsidP="00F95677">
            <w:pPr>
              <w:spacing w:after="0" w:line="240" w:lineRule="auto"/>
              <w:jc w:val="center"/>
              <w:rPr>
                <w:rFonts w:ascii="Times New Roman" w:hAnsi="Times New Roman"/>
                <w:sz w:val="24"/>
                <w:szCs w:val="24"/>
              </w:rPr>
            </w:pPr>
            <w:r w:rsidRPr="00F95677">
              <w:rPr>
                <w:rFonts w:ascii="Times New Roman" w:hAnsi="Times New Roman"/>
                <w:sz w:val="24"/>
                <w:szCs w:val="24"/>
              </w:rPr>
              <w:t>Función</w:t>
            </w:r>
          </w:p>
        </w:tc>
        <w:tc>
          <w:tcPr>
            <w:tcW w:w="1403" w:type="dxa"/>
          </w:tcPr>
          <w:p w:rsidR="00B83CA2" w:rsidRPr="00F95677" w:rsidRDefault="00B83CA2" w:rsidP="00F95677">
            <w:pPr>
              <w:spacing w:after="0" w:line="240" w:lineRule="auto"/>
              <w:jc w:val="center"/>
              <w:rPr>
                <w:rFonts w:ascii="Times New Roman" w:hAnsi="Times New Roman"/>
                <w:sz w:val="24"/>
                <w:szCs w:val="24"/>
              </w:rPr>
            </w:pPr>
            <w:r w:rsidRPr="00F95677">
              <w:rPr>
                <w:rFonts w:ascii="Times New Roman" w:hAnsi="Times New Roman"/>
                <w:sz w:val="24"/>
                <w:szCs w:val="24"/>
              </w:rPr>
              <w:t>Selectividad</w:t>
            </w:r>
          </w:p>
        </w:tc>
        <w:tc>
          <w:tcPr>
            <w:tcW w:w="1253" w:type="dxa"/>
          </w:tcPr>
          <w:p w:rsidR="00B83CA2" w:rsidRPr="00F95677" w:rsidRDefault="00B83CA2" w:rsidP="00F95677">
            <w:pPr>
              <w:spacing w:after="0" w:line="240" w:lineRule="auto"/>
              <w:jc w:val="center"/>
              <w:rPr>
                <w:rFonts w:ascii="Times New Roman" w:hAnsi="Times New Roman"/>
                <w:sz w:val="24"/>
                <w:szCs w:val="24"/>
              </w:rPr>
            </w:pPr>
            <w:r w:rsidRPr="00F95677">
              <w:rPr>
                <w:rFonts w:ascii="Times New Roman" w:hAnsi="Times New Roman"/>
                <w:sz w:val="24"/>
                <w:szCs w:val="24"/>
              </w:rPr>
              <w:t>Duración (tiempo)</w:t>
            </w:r>
          </w:p>
        </w:tc>
        <w:tc>
          <w:tcPr>
            <w:tcW w:w="1773" w:type="dxa"/>
          </w:tcPr>
          <w:p w:rsidR="00B83CA2" w:rsidRPr="00F95677" w:rsidRDefault="00B83CA2" w:rsidP="00F95677">
            <w:pPr>
              <w:spacing w:after="0" w:line="240" w:lineRule="auto"/>
              <w:jc w:val="center"/>
              <w:rPr>
                <w:rFonts w:ascii="Times New Roman" w:hAnsi="Times New Roman"/>
                <w:sz w:val="24"/>
                <w:szCs w:val="24"/>
              </w:rPr>
            </w:pPr>
            <w:r w:rsidRPr="00F95677">
              <w:rPr>
                <w:rFonts w:ascii="Times New Roman" w:hAnsi="Times New Roman"/>
                <w:sz w:val="24"/>
                <w:szCs w:val="24"/>
              </w:rPr>
              <w:t>Asignaturas que lo componen</w:t>
            </w:r>
          </w:p>
        </w:tc>
        <w:tc>
          <w:tcPr>
            <w:tcW w:w="1773" w:type="dxa"/>
          </w:tcPr>
          <w:p w:rsidR="00B83CA2" w:rsidRPr="003D70A8" w:rsidRDefault="00B83CA2" w:rsidP="00F95677">
            <w:pPr>
              <w:spacing w:after="0" w:line="240" w:lineRule="auto"/>
              <w:jc w:val="center"/>
              <w:rPr>
                <w:rFonts w:ascii="Times New Roman" w:hAnsi="Times New Roman"/>
                <w:sz w:val="24"/>
                <w:szCs w:val="24"/>
              </w:rPr>
            </w:pPr>
            <w:r w:rsidRPr="003D70A8">
              <w:rPr>
                <w:rFonts w:ascii="Times New Roman" w:hAnsi="Times New Roman"/>
                <w:sz w:val="24"/>
                <w:szCs w:val="24"/>
                <w:highlight w:val="yellow"/>
              </w:rPr>
              <w:t>Momento del año en que se dicta</w:t>
            </w:r>
          </w:p>
        </w:tc>
      </w:tr>
      <w:tr w:rsidR="00B83CA2" w:rsidRPr="00F95677" w:rsidTr="00B83CA2">
        <w:tc>
          <w:tcPr>
            <w:tcW w:w="1267" w:type="dxa"/>
          </w:tcPr>
          <w:p w:rsidR="00B83CA2" w:rsidRPr="00F95677" w:rsidRDefault="00B83CA2" w:rsidP="00F95677">
            <w:pPr>
              <w:spacing w:after="0" w:line="360" w:lineRule="auto"/>
              <w:rPr>
                <w:rFonts w:ascii="Times New Roman" w:hAnsi="Times New Roman"/>
                <w:sz w:val="24"/>
                <w:szCs w:val="24"/>
              </w:rPr>
            </w:pPr>
          </w:p>
        </w:tc>
        <w:tc>
          <w:tcPr>
            <w:tcW w:w="1255" w:type="dxa"/>
          </w:tcPr>
          <w:p w:rsidR="00B83CA2" w:rsidRPr="00F95677" w:rsidRDefault="00B83CA2" w:rsidP="00F95677">
            <w:pPr>
              <w:spacing w:after="0" w:line="360" w:lineRule="auto"/>
              <w:rPr>
                <w:rFonts w:ascii="Times New Roman" w:hAnsi="Times New Roman"/>
                <w:sz w:val="24"/>
                <w:szCs w:val="24"/>
              </w:rPr>
            </w:pPr>
          </w:p>
        </w:tc>
        <w:tc>
          <w:tcPr>
            <w:tcW w:w="1278" w:type="dxa"/>
          </w:tcPr>
          <w:p w:rsidR="00B83CA2" w:rsidRPr="00F95677" w:rsidRDefault="00B83CA2" w:rsidP="00F95677">
            <w:pPr>
              <w:spacing w:after="0" w:line="360" w:lineRule="auto"/>
              <w:rPr>
                <w:rFonts w:ascii="Times New Roman" w:hAnsi="Times New Roman"/>
                <w:sz w:val="24"/>
                <w:szCs w:val="24"/>
              </w:rPr>
            </w:pPr>
          </w:p>
        </w:tc>
        <w:tc>
          <w:tcPr>
            <w:tcW w:w="1235" w:type="dxa"/>
          </w:tcPr>
          <w:p w:rsidR="00B83CA2" w:rsidRPr="00F95677" w:rsidRDefault="00B83CA2" w:rsidP="00F95677">
            <w:pPr>
              <w:spacing w:after="0" w:line="360" w:lineRule="auto"/>
              <w:rPr>
                <w:rFonts w:ascii="Times New Roman" w:hAnsi="Times New Roman"/>
                <w:sz w:val="24"/>
                <w:szCs w:val="24"/>
              </w:rPr>
            </w:pPr>
          </w:p>
        </w:tc>
        <w:tc>
          <w:tcPr>
            <w:tcW w:w="1403" w:type="dxa"/>
          </w:tcPr>
          <w:p w:rsidR="00B83CA2" w:rsidRPr="00F95677" w:rsidRDefault="00B83CA2" w:rsidP="00F95677">
            <w:pPr>
              <w:spacing w:after="0" w:line="360" w:lineRule="auto"/>
              <w:rPr>
                <w:rFonts w:ascii="Times New Roman" w:hAnsi="Times New Roman"/>
                <w:sz w:val="24"/>
                <w:szCs w:val="24"/>
              </w:rPr>
            </w:pPr>
          </w:p>
        </w:tc>
        <w:tc>
          <w:tcPr>
            <w:tcW w:w="1253" w:type="dxa"/>
          </w:tcPr>
          <w:p w:rsidR="00B83CA2" w:rsidRPr="00F95677" w:rsidRDefault="00B83CA2" w:rsidP="00F95677">
            <w:pPr>
              <w:spacing w:after="0" w:line="360" w:lineRule="auto"/>
              <w:rPr>
                <w:rFonts w:ascii="Times New Roman" w:hAnsi="Times New Roman"/>
                <w:sz w:val="24"/>
                <w:szCs w:val="24"/>
              </w:rPr>
            </w:pPr>
          </w:p>
        </w:tc>
        <w:tc>
          <w:tcPr>
            <w:tcW w:w="1773" w:type="dxa"/>
          </w:tcPr>
          <w:p w:rsidR="00B83CA2" w:rsidRPr="00F95677" w:rsidRDefault="00B83CA2" w:rsidP="00F95677">
            <w:pPr>
              <w:spacing w:after="0" w:line="360" w:lineRule="auto"/>
              <w:rPr>
                <w:rFonts w:ascii="Times New Roman" w:hAnsi="Times New Roman"/>
                <w:sz w:val="24"/>
                <w:szCs w:val="24"/>
              </w:rPr>
            </w:pPr>
          </w:p>
        </w:tc>
        <w:tc>
          <w:tcPr>
            <w:tcW w:w="1773" w:type="dxa"/>
          </w:tcPr>
          <w:p w:rsidR="00B83CA2" w:rsidRPr="00F95677" w:rsidRDefault="00B83CA2" w:rsidP="00F95677">
            <w:pPr>
              <w:spacing w:after="0" w:line="360" w:lineRule="auto"/>
              <w:rPr>
                <w:rFonts w:ascii="Times New Roman" w:hAnsi="Times New Roman"/>
                <w:sz w:val="24"/>
                <w:szCs w:val="24"/>
              </w:rPr>
            </w:pPr>
          </w:p>
        </w:tc>
      </w:tr>
      <w:tr w:rsidR="00B83CA2" w:rsidRPr="00F95677" w:rsidTr="00B83CA2">
        <w:tc>
          <w:tcPr>
            <w:tcW w:w="1267" w:type="dxa"/>
          </w:tcPr>
          <w:p w:rsidR="00B83CA2" w:rsidRPr="00F95677" w:rsidRDefault="00B83CA2" w:rsidP="00F95677">
            <w:pPr>
              <w:spacing w:after="0" w:line="360" w:lineRule="auto"/>
              <w:rPr>
                <w:rFonts w:ascii="Times New Roman" w:hAnsi="Times New Roman"/>
                <w:sz w:val="24"/>
                <w:szCs w:val="24"/>
              </w:rPr>
            </w:pPr>
          </w:p>
        </w:tc>
        <w:tc>
          <w:tcPr>
            <w:tcW w:w="1255" w:type="dxa"/>
          </w:tcPr>
          <w:p w:rsidR="00B83CA2" w:rsidRPr="00F95677" w:rsidRDefault="00B83CA2" w:rsidP="00F95677">
            <w:pPr>
              <w:spacing w:after="0" w:line="360" w:lineRule="auto"/>
              <w:rPr>
                <w:rFonts w:ascii="Times New Roman" w:hAnsi="Times New Roman"/>
                <w:sz w:val="24"/>
                <w:szCs w:val="24"/>
              </w:rPr>
            </w:pPr>
          </w:p>
        </w:tc>
        <w:tc>
          <w:tcPr>
            <w:tcW w:w="1278" w:type="dxa"/>
          </w:tcPr>
          <w:p w:rsidR="00B83CA2" w:rsidRPr="00F95677" w:rsidRDefault="00B83CA2" w:rsidP="00F95677">
            <w:pPr>
              <w:spacing w:after="0" w:line="360" w:lineRule="auto"/>
              <w:rPr>
                <w:rFonts w:ascii="Times New Roman" w:hAnsi="Times New Roman"/>
                <w:sz w:val="24"/>
                <w:szCs w:val="24"/>
              </w:rPr>
            </w:pPr>
          </w:p>
        </w:tc>
        <w:tc>
          <w:tcPr>
            <w:tcW w:w="1235" w:type="dxa"/>
          </w:tcPr>
          <w:p w:rsidR="00B83CA2" w:rsidRPr="00F95677" w:rsidRDefault="00B83CA2" w:rsidP="00F95677">
            <w:pPr>
              <w:spacing w:after="0" w:line="360" w:lineRule="auto"/>
              <w:rPr>
                <w:rFonts w:ascii="Times New Roman" w:hAnsi="Times New Roman"/>
                <w:sz w:val="24"/>
                <w:szCs w:val="24"/>
              </w:rPr>
            </w:pPr>
          </w:p>
        </w:tc>
        <w:tc>
          <w:tcPr>
            <w:tcW w:w="1403" w:type="dxa"/>
          </w:tcPr>
          <w:p w:rsidR="00B83CA2" w:rsidRPr="00F95677" w:rsidRDefault="00B83CA2" w:rsidP="00F95677">
            <w:pPr>
              <w:spacing w:after="0" w:line="360" w:lineRule="auto"/>
              <w:rPr>
                <w:rFonts w:ascii="Times New Roman" w:hAnsi="Times New Roman"/>
                <w:sz w:val="24"/>
                <w:szCs w:val="24"/>
              </w:rPr>
            </w:pPr>
          </w:p>
        </w:tc>
        <w:tc>
          <w:tcPr>
            <w:tcW w:w="1253" w:type="dxa"/>
          </w:tcPr>
          <w:p w:rsidR="00B83CA2" w:rsidRPr="00F95677" w:rsidRDefault="00B83CA2" w:rsidP="00F95677">
            <w:pPr>
              <w:spacing w:after="0" w:line="360" w:lineRule="auto"/>
              <w:rPr>
                <w:rFonts w:ascii="Times New Roman" w:hAnsi="Times New Roman"/>
                <w:sz w:val="24"/>
                <w:szCs w:val="24"/>
              </w:rPr>
            </w:pPr>
          </w:p>
        </w:tc>
        <w:tc>
          <w:tcPr>
            <w:tcW w:w="1773" w:type="dxa"/>
          </w:tcPr>
          <w:p w:rsidR="00B83CA2" w:rsidRPr="00F95677" w:rsidRDefault="00B83CA2" w:rsidP="00F95677">
            <w:pPr>
              <w:spacing w:after="0" w:line="360" w:lineRule="auto"/>
              <w:rPr>
                <w:rFonts w:ascii="Times New Roman" w:hAnsi="Times New Roman"/>
                <w:sz w:val="24"/>
                <w:szCs w:val="24"/>
              </w:rPr>
            </w:pPr>
          </w:p>
        </w:tc>
        <w:tc>
          <w:tcPr>
            <w:tcW w:w="1773" w:type="dxa"/>
          </w:tcPr>
          <w:p w:rsidR="00B83CA2" w:rsidRPr="00F95677" w:rsidRDefault="00B83CA2" w:rsidP="00F95677">
            <w:pPr>
              <w:spacing w:after="0" w:line="360" w:lineRule="auto"/>
              <w:rPr>
                <w:rFonts w:ascii="Times New Roman" w:hAnsi="Times New Roman"/>
                <w:sz w:val="24"/>
                <w:szCs w:val="24"/>
              </w:rPr>
            </w:pPr>
          </w:p>
        </w:tc>
      </w:tr>
      <w:tr w:rsidR="00B83CA2" w:rsidRPr="00F95677" w:rsidTr="00B83CA2">
        <w:tc>
          <w:tcPr>
            <w:tcW w:w="1267" w:type="dxa"/>
          </w:tcPr>
          <w:p w:rsidR="00B83CA2" w:rsidRPr="00F95677" w:rsidRDefault="00B83CA2" w:rsidP="00F95677">
            <w:pPr>
              <w:spacing w:after="0" w:line="360" w:lineRule="auto"/>
              <w:rPr>
                <w:rFonts w:ascii="Times New Roman" w:hAnsi="Times New Roman"/>
                <w:sz w:val="24"/>
                <w:szCs w:val="24"/>
              </w:rPr>
            </w:pPr>
          </w:p>
        </w:tc>
        <w:tc>
          <w:tcPr>
            <w:tcW w:w="1255" w:type="dxa"/>
          </w:tcPr>
          <w:p w:rsidR="00B83CA2" w:rsidRPr="00F95677" w:rsidRDefault="00B83CA2" w:rsidP="00F95677">
            <w:pPr>
              <w:spacing w:after="0" w:line="360" w:lineRule="auto"/>
              <w:rPr>
                <w:rFonts w:ascii="Times New Roman" w:hAnsi="Times New Roman"/>
                <w:sz w:val="24"/>
                <w:szCs w:val="24"/>
              </w:rPr>
            </w:pPr>
          </w:p>
        </w:tc>
        <w:tc>
          <w:tcPr>
            <w:tcW w:w="1278" w:type="dxa"/>
          </w:tcPr>
          <w:p w:rsidR="00B83CA2" w:rsidRPr="00F95677" w:rsidRDefault="00B83CA2" w:rsidP="00F95677">
            <w:pPr>
              <w:spacing w:after="0" w:line="360" w:lineRule="auto"/>
              <w:rPr>
                <w:rFonts w:ascii="Times New Roman" w:hAnsi="Times New Roman"/>
                <w:sz w:val="24"/>
                <w:szCs w:val="24"/>
              </w:rPr>
            </w:pPr>
          </w:p>
        </w:tc>
        <w:tc>
          <w:tcPr>
            <w:tcW w:w="1235" w:type="dxa"/>
          </w:tcPr>
          <w:p w:rsidR="00B83CA2" w:rsidRPr="00F95677" w:rsidRDefault="00B83CA2" w:rsidP="00F95677">
            <w:pPr>
              <w:spacing w:after="0" w:line="360" w:lineRule="auto"/>
              <w:rPr>
                <w:rFonts w:ascii="Times New Roman" w:hAnsi="Times New Roman"/>
                <w:sz w:val="24"/>
                <w:szCs w:val="24"/>
              </w:rPr>
            </w:pPr>
          </w:p>
        </w:tc>
        <w:tc>
          <w:tcPr>
            <w:tcW w:w="1403" w:type="dxa"/>
          </w:tcPr>
          <w:p w:rsidR="00B83CA2" w:rsidRPr="00F95677" w:rsidRDefault="00B83CA2" w:rsidP="00F95677">
            <w:pPr>
              <w:spacing w:after="0" w:line="360" w:lineRule="auto"/>
              <w:rPr>
                <w:rFonts w:ascii="Times New Roman" w:hAnsi="Times New Roman"/>
                <w:sz w:val="24"/>
                <w:szCs w:val="24"/>
              </w:rPr>
            </w:pPr>
          </w:p>
        </w:tc>
        <w:tc>
          <w:tcPr>
            <w:tcW w:w="1253" w:type="dxa"/>
          </w:tcPr>
          <w:p w:rsidR="00B83CA2" w:rsidRPr="00F95677" w:rsidRDefault="00B83CA2" w:rsidP="00F95677">
            <w:pPr>
              <w:spacing w:after="0" w:line="360" w:lineRule="auto"/>
              <w:rPr>
                <w:rFonts w:ascii="Times New Roman" w:hAnsi="Times New Roman"/>
                <w:sz w:val="24"/>
                <w:szCs w:val="24"/>
              </w:rPr>
            </w:pPr>
          </w:p>
        </w:tc>
        <w:tc>
          <w:tcPr>
            <w:tcW w:w="1773" w:type="dxa"/>
          </w:tcPr>
          <w:p w:rsidR="00B83CA2" w:rsidRPr="00F95677" w:rsidRDefault="00B83CA2" w:rsidP="00F95677">
            <w:pPr>
              <w:spacing w:after="0" w:line="360" w:lineRule="auto"/>
              <w:rPr>
                <w:rFonts w:ascii="Times New Roman" w:hAnsi="Times New Roman"/>
                <w:sz w:val="24"/>
                <w:szCs w:val="24"/>
              </w:rPr>
            </w:pPr>
          </w:p>
        </w:tc>
        <w:tc>
          <w:tcPr>
            <w:tcW w:w="1773" w:type="dxa"/>
          </w:tcPr>
          <w:p w:rsidR="00B83CA2" w:rsidRPr="00F95677" w:rsidRDefault="00B83CA2" w:rsidP="00F95677">
            <w:pPr>
              <w:spacing w:after="0" w:line="360" w:lineRule="auto"/>
              <w:rPr>
                <w:rFonts w:ascii="Times New Roman" w:hAnsi="Times New Roman"/>
                <w:sz w:val="24"/>
                <w:szCs w:val="24"/>
              </w:rPr>
            </w:pPr>
          </w:p>
        </w:tc>
      </w:tr>
    </w:tbl>
    <w:p w:rsidR="00214F30" w:rsidRDefault="00214F30" w:rsidP="00B631AB">
      <w:pPr>
        <w:spacing w:after="0" w:line="360" w:lineRule="auto"/>
        <w:rPr>
          <w:rFonts w:ascii="Times New Roman" w:hAnsi="Times New Roman"/>
          <w:sz w:val="24"/>
          <w:szCs w:val="24"/>
        </w:rPr>
      </w:pPr>
    </w:p>
    <w:p w:rsidR="0009718F" w:rsidRDefault="0009718F" w:rsidP="0009718F">
      <w:pPr>
        <w:numPr>
          <w:ilvl w:val="0"/>
          <w:numId w:val="2"/>
        </w:numPr>
        <w:spacing w:after="0" w:line="360" w:lineRule="auto"/>
        <w:rPr>
          <w:rFonts w:ascii="Times New Roman" w:hAnsi="Times New Roman"/>
          <w:sz w:val="24"/>
          <w:szCs w:val="24"/>
        </w:rPr>
      </w:pPr>
      <w:r>
        <w:rPr>
          <w:rFonts w:ascii="Times New Roman" w:hAnsi="Times New Roman"/>
          <w:sz w:val="24"/>
          <w:szCs w:val="24"/>
        </w:rPr>
        <w:t xml:space="preserve">Presentación sintética de los </w:t>
      </w:r>
      <w:r w:rsidRPr="00DD7F16">
        <w:rPr>
          <w:rFonts w:ascii="Times New Roman" w:hAnsi="Times New Roman"/>
          <w:sz w:val="24"/>
          <w:szCs w:val="24"/>
        </w:rPr>
        <w:t xml:space="preserve">fundamentos </w:t>
      </w:r>
      <w:r w:rsidR="001B69DB">
        <w:rPr>
          <w:rFonts w:ascii="Times New Roman" w:hAnsi="Times New Roman"/>
          <w:sz w:val="24"/>
          <w:szCs w:val="24"/>
        </w:rPr>
        <w:t>político-</w:t>
      </w:r>
      <w:r w:rsidRPr="00DD7F16">
        <w:rPr>
          <w:rFonts w:ascii="Times New Roman" w:hAnsi="Times New Roman"/>
          <w:sz w:val="24"/>
          <w:szCs w:val="24"/>
        </w:rPr>
        <w:t>institucionales</w:t>
      </w:r>
      <w:r w:rsidR="001B69DB">
        <w:rPr>
          <w:rFonts w:ascii="Times New Roman" w:hAnsi="Times New Roman"/>
          <w:sz w:val="24"/>
          <w:szCs w:val="24"/>
        </w:rPr>
        <w:t xml:space="preserve"> y</w:t>
      </w:r>
      <w:r w:rsidRPr="00DD7F16">
        <w:rPr>
          <w:rFonts w:ascii="Times New Roman" w:hAnsi="Times New Roman"/>
          <w:sz w:val="24"/>
          <w:szCs w:val="24"/>
        </w:rPr>
        <w:t xml:space="preserve"> pedagógicos</w:t>
      </w:r>
      <w:r w:rsidRPr="00B631AB">
        <w:rPr>
          <w:rFonts w:ascii="Times New Roman" w:hAnsi="Times New Roman"/>
          <w:sz w:val="24"/>
          <w:szCs w:val="24"/>
        </w:rPr>
        <w:t xml:space="preserve"> que</w:t>
      </w:r>
      <w:r>
        <w:rPr>
          <w:rFonts w:ascii="Times New Roman" w:hAnsi="Times New Roman"/>
          <w:sz w:val="24"/>
          <w:szCs w:val="24"/>
        </w:rPr>
        <w:t xml:space="preserve"> sustentan el tramo de ingreso.</w:t>
      </w:r>
      <w:r w:rsidRPr="00B631AB">
        <w:rPr>
          <w:rFonts w:ascii="Times New Roman" w:hAnsi="Times New Roman"/>
          <w:sz w:val="24"/>
          <w:szCs w:val="24"/>
        </w:rPr>
        <w:t xml:space="preserve"> </w:t>
      </w:r>
      <w:r>
        <w:rPr>
          <w:rFonts w:ascii="Times New Roman" w:hAnsi="Times New Roman"/>
          <w:sz w:val="24"/>
          <w:szCs w:val="24"/>
        </w:rPr>
        <w:t>C</w:t>
      </w:r>
      <w:r w:rsidRPr="00B631AB">
        <w:rPr>
          <w:rFonts w:ascii="Times New Roman" w:hAnsi="Times New Roman"/>
          <w:sz w:val="24"/>
          <w:szCs w:val="24"/>
        </w:rPr>
        <w:t>itar algunas dimensiones en que se expresen estos fundamentos</w:t>
      </w:r>
      <w:r>
        <w:rPr>
          <w:rFonts w:ascii="Times New Roman" w:hAnsi="Times New Roman"/>
          <w:sz w:val="24"/>
          <w:szCs w:val="24"/>
        </w:rPr>
        <w:t>.</w:t>
      </w:r>
    </w:p>
    <w:p w:rsidR="001B4AF7" w:rsidRPr="003D70A8" w:rsidRDefault="001B4AF7" w:rsidP="0009718F">
      <w:pPr>
        <w:numPr>
          <w:ilvl w:val="0"/>
          <w:numId w:val="2"/>
        </w:numPr>
        <w:spacing w:after="0" w:line="360" w:lineRule="auto"/>
        <w:rPr>
          <w:rFonts w:ascii="Times New Roman" w:hAnsi="Times New Roman"/>
          <w:sz w:val="24"/>
          <w:szCs w:val="24"/>
          <w:highlight w:val="yellow"/>
        </w:rPr>
      </w:pPr>
      <w:r w:rsidRPr="003D70A8">
        <w:rPr>
          <w:rFonts w:ascii="Times New Roman" w:hAnsi="Times New Roman"/>
          <w:sz w:val="24"/>
          <w:szCs w:val="24"/>
          <w:highlight w:val="yellow"/>
        </w:rPr>
        <w:t>Perfil de los docentes (sólo docentes de disciplinas o no?, formación pedagógico didáctica tienen? y el área de investigación donde se desarrollan?).</w:t>
      </w:r>
    </w:p>
    <w:p w:rsidR="001B4AF7" w:rsidRPr="003D70A8" w:rsidRDefault="001B4AF7" w:rsidP="0009718F">
      <w:pPr>
        <w:numPr>
          <w:ilvl w:val="0"/>
          <w:numId w:val="2"/>
        </w:numPr>
        <w:spacing w:after="0" w:line="360" w:lineRule="auto"/>
        <w:rPr>
          <w:rFonts w:ascii="Times New Roman" w:hAnsi="Times New Roman"/>
          <w:sz w:val="24"/>
          <w:szCs w:val="24"/>
          <w:highlight w:val="yellow"/>
        </w:rPr>
      </w:pPr>
      <w:r w:rsidRPr="003D70A8">
        <w:rPr>
          <w:rFonts w:ascii="Times New Roman" w:hAnsi="Times New Roman"/>
          <w:sz w:val="24"/>
          <w:szCs w:val="24"/>
          <w:highlight w:val="yellow"/>
        </w:rPr>
        <w:t>Curso financiado o gratuito?</w:t>
      </w:r>
    </w:p>
    <w:p w:rsidR="001B4AF7" w:rsidRPr="003D70A8" w:rsidRDefault="001B4AF7" w:rsidP="0009718F">
      <w:pPr>
        <w:numPr>
          <w:ilvl w:val="0"/>
          <w:numId w:val="2"/>
        </w:numPr>
        <w:spacing w:after="0" w:line="360" w:lineRule="auto"/>
        <w:rPr>
          <w:rFonts w:ascii="Times New Roman" w:hAnsi="Times New Roman"/>
          <w:sz w:val="24"/>
          <w:szCs w:val="24"/>
          <w:highlight w:val="yellow"/>
        </w:rPr>
      </w:pPr>
      <w:r w:rsidRPr="003D70A8">
        <w:rPr>
          <w:rFonts w:ascii="Times New Roman" w:hAnsi="Times New Roman"/>
          <w:sz w:val="24"/>
          <w:szCs w:val="24"/>
          <w:highlight w:val="yellow"/>
        </w:rPr>
        <w:t>Tienen acciones previas de articulación con las escuelas medias? Describa el tipo de acción.</w:t>
      </w:r>
    </w:p>
    <w:p w:rsidR="003D70A8" w:rsidRPr="003D70A8" w:rsidRDefault="003D70A8" w:rsidP="0009718F">
      <w:pPr>
        <w:numPr>
          <w:ilvl w:val="0"/>
          <w:numId w:val="2"/>
        </w:numPr>
        <w:spacing w:after="0" w:line="360" w:lineRule="auto"/>
        <w:rPr>
          <w:rFonts w:ascii="Times New Roman" w:hAnsi="Times New Roman"/>
          <w:sz w:val="24"/>
          <w:szCs w:val="24"/>
          <w:highlight w:val="yellow"/>
        </w:rPr>
      </w:pPr>
      <w:r w:rsidRPr="003D70A8">
        <w:rPr>
          <w:rFonts w:ascii="Times New Roman" w:hAnsi="Times New Roman"/>
          <w:sz w:val="24"/>
          <w:szCs w:val="24"/>
          <w:highlight w:val="yellow"/>
        </w:rPr>
        <w:t>Características de los alumnos ingresantes?</w:t>
      </w:r>
    </w:p>
    <w:p w:rsidR="0009718F" w:rsidRDefault="0009718F" w:rsidP="0009718F">
      <w:pPr>
        <w:numPr>
          <w:ilvl w:val="0"/>
          <w:numId w:val="2"/>
        </w:numPr>
        <w:spacing w:after="0" w:line="360" w:lineRule="auto"/>
        <w:rPr>
          <w:rFonts w:ascii="Times New Roman" w:hAnsi="Times New Roman"/>
          <w:sz w:val="24"/>
          <w:szCs w:val="24"/>
        </w:rPr>
      </w:pPr>
      <w:r>
        <w:rPr>
          <w:rFonts w:ascii="Times New Roman" w:hAnsi="Times New Roman"/>
          <w:sz w:val="24"/>
          <w:szCs w:val="24"/>
        </w:rPr>
        <w:t>Bre</w:t>
      </w:r>
      <w:r w:rsidR="00B00A82">
        <w:rPr>
          <w:rFonts w:ascii="Times New Roman" w:hAnsi="Times New Roman"/>
          <w:sz w:val="24"/>
          <w:szCs w:val="24"/>
        </w:rPr>
        <w:t>ve evaluación del tramo de ingreso.</w:t>
      </w:r>
    </w:p>
    <w:p w:rsidR="00B00A82" w:rsidRDefault="00B00A82" w:rsidP="0009718F">
      <w:pPr>
        <w:numPr>
          <w:ilvl w:val="0"/>
          <w:numId w:val="2"/>
        </w:numPr>
        <w:spacing w:after="0" w:line="360" w:lineRule="auto"/>
        <w:rPr>
          <w:rFonts w:ascii="Times New Roman" w:hAnsi="Times New Roman"/>
          <w:color w:val="000000"/>
          <w:sz w:val="24"/>
          <w:szCs w:val="24"/>
        </w:rPr>
      </w:pPr>
      <w:r w:rsidRPr="00DD7F16">
        <w:rPr>
          <w:rFonts w:ascii="Times New Roman" w:hAnsi="Times New Roman"/>
          <w:color w:val="000000"/>
          <w:sz w:val="24"/>
          <w:szCs w:val="24"/>
        </w:rPr>
        <w:t xml:space="preserve">Repositorio. Reseñe actividades de investigación </w:t>
      </w:r>
      <w:r w:rsidR="00D65B56">
        <w:rPr>
          <w:rFonts w:ascii="Times New Roman" w:hAnsi="Times New Roman"/>
          <w:color w:val="000000"/>
          <w:sz w:val="24"/>
          <w:szCs w:val="24"/>
        </w:rPr>
        <w:t>referidas al tema.</w:t>
      </w:r>
    </w:p>
    <w:p w:rsidR="00DD7F16" w:rsidRDefault="00DD7F16" w:rsidP="00DD7F16">
      <w:pPr>
        <w:spacing w:after="0" w:line="360" w:lineRule="auto"/>
        <w:rPr>
          <w:rFonts w:ascii="Times New Roman" w:hAnsi="Times New Roman"/>
          <w:color w:val="000000"/>
          <w:sz w:val="24"/>
          <w:szCs w:val="24"/>
        </w:rPr>
      </w:pPr>
    </w:p>
    <w:p w:rsidR="00DD7F16" w:rsidRDefault="00DD7F16" w:rsidP="00DD7F16">
      <w:pPr>
        <w:spacing w:after="0" w:line="360" w:lineRule="auto"/>
        <w:jc w:val="center"/>
        <w:rPr>
          <w:rFonts w:ascii="Times New Roman" w:hAnsi="Times New Roman"/>
          <w:b/>
          <w:color w:val="000000"/>
          <w:sz w:val="24"/>
          <w:szCs w:val="24"/>
        </w:rPr>
      </w:pPr>
      <w:r w:rsidRPr="00DD7F16">
        <w:rPr>
          <w:rFonts w:ascii="Times New Roman" w:hAnsi="Times New Roman"/>
          <w:b/>
          <w:color w:val="000000"/>
          <w:sz w:val="24"/>
          <w:szCs w:val="24"/>
        </w:rPr>
        <w:t>Maria Catalina Nosiglia y Verónica Mulle (UBA)</w:t>
      </w:r>
    </w:p>
    <w:p w:rsidR="00DD7F16" w:rsidRPr="00DD7F16" w:rsidRDefault="00DD7F16" w:rsidP="00DD7F16">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1 de julio 2013</w:t>
      </w:r>
    </w:p>
    <w:sectPr w:rsidR="00DD7F16" w:rsidRPr="00DD7F16" w:rsidSect="008E3E0B">
      <w:headerReference w:type="default" r:id="rId8"/>
      <w:pgSz w:w="12240" w:h="15840"/>
      <w:pgMar w:top="1985"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BDC" w:rsidRDefault="00866BDC" w:rsidP="001213AE">
      <w:pPr>
        <w:spacing w:after="0" w:line="240" w:lineRule="auto"/>
      </w:pPr>
      <w:r>
        <w:separator/>
      </w:r>
    </w:p>
  </w:endnote>
  <w:endnote w:type="continuationSeparator" w:id="1">
    <w:p w:rsidR="00866BDC" w:rsidRDefault="00866BDC" w:rsidP="001213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BDC" w:rsidRDefault="00866BDC" w:rsidP="001213AE">
      <w:pPr>
        <w:spacing w:after="0" w:line="240" w:lineRule="auto"/>
      </w:pPr>
      <w:r>
        <w:separator/>
      </w:r>
    </w:p>
  </w:footnote>
  <w:footnote w:type="continuationSeparator" w:id="1">
    <w:p w:rsidR="00866BDC" w:rsidRDefault="00866BDC" w:rsidP="001213AE">
      <w:pPr>
        <w:spacing w:after="0" w:line="240" w:lineRule="auto"/>
      </w:pPr>
      <w:r>
        <w:continuationSeparator/>
      </w:r>
    </w:p>
  </w:footnote>
  <w:footnote w:id="2">
    <w:p w:rsidR="001213AE" w:rsidRPr="00B631AB" w:rsidRDefault="001213AE" w:rsidP="00B631AB">
      <w:pPr>
        <w:pStyle w:val="Textonotapie"/>
        <w:jc w:val="both"/>
        <w:rPr>
          <w:rFonts w:ascii="Times New Roman" w:hAnsi="Times New Roman"/>
          <w:lang w:val="es-ES"/>
        </w:rPr>
      </w:pPr>
      <w:r w:rsidRPr="00B631AB">
        <w:rPr>
          <w:rStyle w:val="Refdenotaalpie"/>
          <w:rFonts w:ascii="Times New Roman" w:hAnsi="Times New Roman"/>
        </w:rPr>
        <w:footnoteRef/>
      </w:r>
      <w:r w:rsidRPr="00B631AB">
        <w:rPr>
          <w:rFonts w:ascii="Times New Roman" w:hAnsi="Times New Roman"/>
        </w:rPr>
        <w:t xml:space="preserve"> La comisión estuvo conformada por representantes del Consejo Interuniversitario Nacional y las siguientes Universidades Nacionales: </w:t>
      </w:r>
      <w:r w:rsidR="00D65B56">
        <w:rPr>
          <w:rFonts w:ascii="Times New Roman" w:hAnsi="Times New Roman"/>
        </w:rPr>
        <w:t>de</w:t>
      </w:r>
      <w:r w:rsidRPr="00B631AB">
        <w:rPr>
          <w:rFonts w:ascii="Times New Roman" w:hAnsi="Times New Roman"/>
        </w:rPr>
        <w:t xml:space="preserve"> San Juan, </w:t>
      </w:r>
      <w:r w:rsidR="00D65B56">
        <w:rPr>
          <w:rFonts w:ascii="Times New Roman" w:hAnsi="Times New Roman"/>
        </w:rPr>
        <w:t xml:space="preserve">de </w:t>
      </w:r>
      <w:r w:rsidRPr="00B631AB">
        <w:rPr>
          <w:rFonts w:ascii="Times New Roman" w:hAnsi="Times New Roman"/>
        </w:rPr>
        <w:t xml:space="preserve">Misiones, </w:t>
      </w:r>
      <w:r w:rsidR="00D65B56">
        <w:rPr>
          <w:rFonts w:ascii="Times New Roman" w:hAnsi="Times New Roman"/>
        </w:rPr>
        <w:t>de</w:t>
      </w:r>
      <w:r w:rsidRPr="00B631AB">
        <w:rPr>
          <w:rFonts w:ascii="Times New Roman" w:hAnsi="Times New Roman"/>
        </w:rPr>
        <w:t xml:space="preserve"> Tucumán, del Sur, </w:t>
      </w:r>
      <w:r w:rsidR="00D65B56">
        <w:rPr>
          <w:rFonts w:ascii="Times New Roman" w:hAnsi="Times New Roman"/>
        </w:rPr>
        <w:t>d</w:t>
      </w:r>
      <w:r w:rsidRPr="00B631AB">
        <w:rPr>
          <w:rFonts w:ascii="Times New Roman" w:hAnsi="Times New Roman"/>
        </w:rPr>
        <w:t>el Centro</w:t>
      </w:r>
      <w:r w:rsidR="00D65B56">
        <w:rPr>
          <w:rFonts w:ascii="Times New Roman" w:hAnsi="Times New Roman"/>
        </w:rPr>
        <w:t xml:space="preserve"> de la Provincia de Buenos Aires</w:t>
      </w:r>
      <w:r w:rsidRPr="00B631AB">
        <w:rPr>
          <w:rFonts w:ascii="Times New Roman" w:hAnsi="Times New Roman"/>
        </w:rPr>
        <w:t xml:space="preserve">, </w:t>
      </w:r>
      <w:r w:rsidR="00D65B56">
        <w:rPr>
          <w:rFonts w:ascii="Times New Roman" w:hAnsi="Times New Roman"/>
        </w:rPr>
        <w:t xml:space="preserve">Arturo </w:t>
      </w:r>
      <w:r w:rsidRPr="00B631AB">
        <w:rPr>
          <w:rFonts w:ascii="Times New Roman" w:hAnsi="Times New Roman"/>
        </w:rPr>
        <w:t xml:space="preserve">Jauretche, </w:t>
      </w:r>
      <w:r w:rsidR="00D65B56">
        <w:rPr>
          <w:rFonts w:ascii="Times New Roman" w:hAnsi="Times New Roman"/>
        </w:rPr>
        <w:t xml:space="preserve">del </w:t>
      </w:r>
      <w:r w:rsidRPr="00B631AB">
        <w:rPr>
          <w:rFonts w:ascii="Times New Roman" w:hAnsi="Times New Roman"/>
        </w:rPr>
        <w:t xml:space="preserve">Comahue, </w:t>
      </w:r>
      <w:r w:rsidR="00D65B56">
        <w:rPr>
          <w:rFonts w:ascii="Times New Roman" w:hAnsi="Times New Roman"/>
        </w:rPr>
        <w:t xml:space="preserve">de </w:t>
      </w:r>
      <w:r w:rsidRPr="00B631AB">
        <w:rPr>
          <w:rFonts w:ascii="Times New Roman" w:hAnsi="Times New Roman"/>
        </w:rPr>
        <w:t xml:space="preserve">Salta, </w:t>
      </w:r>
      <w:r w:rsidR="00D65B56">
        <w:rPr>
          <w:rFonts w:ascii="Times New Roman" w:hAnsi="Times New Roman"/>
        </w:rPr>
        <w:t>de</w:t>
      </w:r>
      <w:r w:rsidRPr="00B631AB">
        <w:rPr>
          <w:rFonts w:ascii="Times New Roman" w:hAnsi="Times New Roman"/>
        </w:rPr>
        <w:t xml:space="preserve"> Chilecito, </w:t>
      </w:r>
      <w:r w:rsidR="00D65B56">
        <w:rPr>
          <w:rFonts w:ascii="Times New Roman" w:hAnsi="Times New Roman"/>
        </w:rPr>
        <w:t>de</w:t>
      </w:r>
      <w:r w:rsidRPr="00B631AB">
        <w:rPr>
          <w:rFonts w:ascii="Times New Roman" w:hAnsi="Times New Roman"/>
        </w:rPr>
        <w:t xml:space="preserve"> Catamarca, </w:t>
      </w:r>
      <w:r w:rsidR="00D65B56">
        <w:rPr>
          <w:rFonts w:ascii="Times New Roman" w:hAnsi="Times New Roman"/>
        </w:rPr>
        <w:t>de Entre Rí</w:t>
      </w:r>
      <w:r w:rsidRPr="00B631AB">
        <w:rPr>
          <w:rFonts w:ascii="Times New Roman" w:hAnsi="Times New Roman"/>
        </w:rPr>
        <w:t xml:space="preserve">os, </w:t>
      </w:r>
      <w:r w:rsidR="00D65B56">
        <w:rPr>
          <w:rFonts w:ascii="Times New Roman" w:hAnsi="Times New Roman"/>
        </w:rPr>
        <w:t>de Buenos Aires</w:t>
      </w:r>
      <w:r w:rsidRPr="00B631AB">
        <w:rPr>
          <w:rFonts w:ascii="Times New Roman" w:hAnsi="Times New Roman"/>
        </w:rPr>
        <w:t xml:space="preserve">, </w:t>
      </w:r>
      <w:r w:rsidR="00D65B56">
        <w:rPr>
          <w:rFonts w:ascii="Times New Roman" w:hAnsi="Times New Roman"/>
        </w:rPr>
        <w:t>de Río Negro</w:t>
      </w:r>
      <w:r w:rsidRPr="00B631AB">
        <w:rPr>
          <w:rFonts w:ascii="Times New Roman" w:hAnsi="Times New Roman"/>
        </w:rPr>
        <w:t xml:space="preserve">, </w:t>
      </w:r>
      <w:r w:rsidR="00D65B56">
        <w:rPr>
          <w:rFonts w:ascii="Times New Roman" w:hAnsi="Times New Roman"/>
        </w:rPr>
        <w:t xml:space="preserve">de </w:t>
      </w:r>
      <w:r w:rsidRPr="00B631AB">
        <w:rPr>
          <w:rFonts w:ascii="Times New Roman" w:hAnsi="Times New Roman"/>
        </w:rPr>
        <w:t xml:space="preserve">Cuyo y </w:t>
      </w:r>
      <w:r w:rsidR="00D65B56">
        <w:rPr>
          <w:rFonts w:ascii="Times New Roman" w:hAnsi="Times New Roman"/>
        </w:rPr>
        <w:t>de</w:t>
      </w:r>
      <w:r w:rsidRPr="00B631AB">
        <w:rPr>
          <w:rFonts w:ascii="Times New Roman" w:hAnsi="Times New Roman"/>
        </w:rPr>
        <w:t xml:space="preserve"> Río Cuarto.</w:t>
      </w:r>
    </w:p>
  </w:footnote>
  <w:footnote w:id="3">
    <w:p w:rsidR="00B631AB" w:rsidRPr="00F54FF4" w:rsidRDefault="00B631AB" w:rsidP="00F54FF4">
      <w:pPr>
        <w:pStyle w:val="Textonotapie"/>
        <w:jc w:val="both"/>
        <w:rPr>
          <w:rFonts w:ascii="Times New Roman" w:hAnsi="Times New Roman"/>
        </w:rPr>
      </w:pPr>
      <w:r w:rsidRPr="00B631AB">
        <w:rPr>
          <w:rStyle w:val="Refdenotaalpie"/>
          <w:rFonts w:ascii="Times New Roman" w:hAnsi="Times New Roman"/>
        </w:rPr>
        <w:footnoteRef/>
      </w:r>
      <w:r w:rsidRPr="00B631AB">
        <w:rPr>
          <w:rFonts w:ascii="Times New Roman" w:hAnsi="Times New Roman"/>
        </w:rPr>
        <w:t xml:space="preserve"> La LES establece en el art. 7º que “para ingresar como alumno a las instituciones de nivel superior, se debe haber aprobado el nivel medio o el ciclo plomado de enseñanza. Excepcionalmente, los mayores de 25 años que no reúnan esa condición, podrán ingresar siempre que demuestren, a través de las evaluaciones que las provincias, la Municipalidad de la Ciudad de Buenos Aires o las universidades en su caso establezcan, que tienen preparación y/o experiencia laboral acorde con los estudios que se proponen iniciar, así como aptitudes </w:t>
      </w:r>
      <w:r w:rsidRPr="00F54FF4">
        <w:rPr>
          <w:rFonts w:ascii="Times New Roman" w:hAnsi="Times New Roman"/>
        </w:rPr>
        <w:t>y conocimientos suficientes para cursarlos satisfactoriamente.” Asimismo, en el art. 29 define los alcances de la autonomía académica e institucional de las instituciones universitarias, entre los que incluye  la atribución de “j) Establecer el régimen de admisión, permanencia y promoción de los estudiantes, así como el régimen de equivalencias”</w:t>
      </w:r>
    </w:p>
  </w:footnote>
  <w:footnote w:id="4">
    <w:p w:rsidR="00F54FF4" w:rsidRPr="00F54FF4" w:rsidRDefault="00F54FF4" w:rsidP="00F54FF4">
      <w:pPr>
        <w:pStyle w:val="Textonotapie"/>
        <w:jc w:val="both"/>
        <w:rPr>
          <w:rFonts w:ascii="Times New Roman" w:hAnsi="Times New Roman"/>
        </w:rPr>
      </w:pPr>
      <w:r w:rsidRPr="00F54FF4">
        <w:rPr>
          <w:rStyle w:val="Refdenotaalpie"/>
          <w:rFonts w:ascii="Times New Roman" w:hAnsi="Times New Roman"/>
        </w:rPr>
        <w:footnoteRef/>
      </w:r>
      <w:r w:rsidRPr="00F54FF4">
        <w:rPr>
          <w:rFonts w:ascii="Times New Roman" w:hAnsi="Times New Roman"/>
        </w:rPr>
        <w:t xml:space="preserve"> </w:t>
      </w:r>
      <w:r>
        <w:rPr>
          <w:rFonts w:ascii="Times New Roman" w:hAnsi="Times New Roman"/>
        </w:rPr>
        <w:t xml:space="preserve">El artículo </w:t>
      </w:r>
      <w:r w:rsidRPr="00F54FF4">
        <w:rPr>
          <w:rFonts w:ascii="Times New Roman" w:hAnsi="Times New Roman"/>
        </w:rPr>
        <w:t>50</w:t>
      </w:r>
      <w:r>
        <w:rPr>
          <w:rFonts w:ascii="Times New Roman" w:hAnsi="Times New Roman"/>
        </w:rPr>
        <w:t xml:space="preserve"> de la LES establece que “</w:t>
      </w:r>
      <w:r w:rsidRPr="00F54FF4">
        <w:rPr>
          <w:rFonts w:ascii="Times New Roman" w:hAnsi="Times New Roman"/>
        </w:rPr>
        <w:t>Cada institución dictara normas sobre regularidad en los estudios, que establezcan el rendimiento académico mínimo exigible, debiendo preverse que los alumnos aprueben por lo menos dos (2) materias por año, salvo cuando el plan de estudios prevea menos de cuatro (4) asignaturas anuales, en cuyo caso deben aprobar una (1) como mín</w:t>
      </w:r>
      <w:r>
        <w:rPr>
          <w:rFonts w:ascii="Times New Roman" w:hAnsi="Times New Roman"/>
        </w:rPr>
        <w:t>imo. En las universidades con má</w:t>
      </w:r>
      <w:r w:rsidRPr="00F54FF4">
        <w:rPr>
          <w:rFonts w:ascii="Times New Roman" w:hAnsi="Times New Roman"/>
        </w:rPr>
        <w:t>s de cincuenta mil (50.000) estudiantes, el régimen de admisión, permanencia y promoción de los estudiantes será definido a nivel de cada facultad o unidad académica equivalente.</w:t>
      </w:r>
      <w:r>
        <w:rPr>
          <w:rFonts w:ascii="Times New Roman" w:hAnsi="Times New Roman"/>
        </w:rPr>
        <w:t>”</w:t>
      </w:r>
    </w:p>
  </w:footnote>
  <w:footnote w:id="5">
    <w:p w:rsidR="00F54FF4" w:rsidRPr="00F54FF4" w:rsidRDefault="00F54FF4">
      <w:pPr>
        <w:pStyle w:val="Textonotapie"/>
        <w:rPr>
          <w:rFonts w:ascii="Times New Roman" w:hAnsi="Times New Roman"/>
        </w:rPr>
      </w:pPr>
      <w:r w:rsidRPr="00F54FF4">
        <w:rPr>
          <w:rStyle w:val="Refdenotaalpie"/>
          <w:rFonts w:ascii="Times New Roman" w:hAnsi="Times New Roman"/>
        </w:rPr>
        <w:footnoteRef/>
      </w:r>
      <w:r w:rsidRPr="00F54FF4">
        <w:rPr>
          <w:rFonts w:ascii="Times New Roman" w:hAnsi="Times New Roman"/>
        </w:rPr>
        <w:t xml:space="preserve"> </w:t>
      </w:r>
      <w:r>
        <w:rPr>
          <w:rFonts w:ascii="Times New Roman" w:hAnsi="Times New Roman"/>
        </w:rPr>
        <w:t xml:space="preserve">El artículo </w:t>
      </w:r>
      <w:r w:rsidRPr="00F54FF4">
        <w:rPr>
          <w:rFonts w:ascii="Times New Roman" w:hAnsi="Times New Roman"/>
        </w:rPr>
        <w:t>13</w:t>
      </w:r>
      <w:r>
        <w:rPr>
          <w:rFonts w:ascii="Times New Roman" w:hAnsi="Times New Roman"/>
        </w:rPr>
        <w:t xml:space="preserve"> de la LES fija entre los derechos de l</w:t>
      </w:r>
      <w:r w:rsidRPr="00F54FF4">
        <w:rPr>
          <w:rFonts w:ascii="Times New Roman" w:hAnsi="Times New Roman"/>
        </w:rPr>
        <w:t xml:space="preserve">os estudiantes de las instituciones estatales de educación superior: </w:t>
      </w:r>
      <w:r>
        <w:rPr>
          <w:rFonts w:ascii="Times New Roman" w:hAnsi="Times New Roman"/>
        </w:rPr>
        <w:t>“</w:t>
      </w:r>
      <w:r w:rsidRPr="00F54FF4">
        <w:rPr>
          <w:rFonts w:ascii="Times New Roman" w:hAnsi="Times New Roman"/>
        </w:rPr>
        <w:t>a) Al acceso al sistema sin discriminaciones de ninguna naturaleza.</w:t>
      </w:r>
      <w:r>
        <w:rPr>
          <w:rFonts w:ascii="Times New Roman" w:hAnsi="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E0B" w:rsidRDefault="008E3E0B" w:rsidP="00242548">
    <w:pPr>
      <w:pStyle w:val="Encabezado"/>
      <w:spacing w:after="0"/>
    </w:pPr>
    <w:r>
      <w:t>Universidad de Buenos Aires</w:t>
    </w:r>
  </w:p>
  <w:p w:rsidR="008E3E0B" w:rsidRDefault="008E3E0B" w:rsidP="00242548">
    <w:pPr>
      <w:pStyle w:val="Encabezado"/>
      <w:spacing w:after="0"/>
    </w:pPr>
    <w:r>
      <w:t>Secretaría de Asuntos Académicos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00826"/>
    <w:multiLevelType w:val="hybridMultilevel"/>
    <w:tmpl w:val="F6FE2DCE"/>
    <w:lvl w:ilvl="0" w:tplc="C8D4093E">
      <w:start w:val="1"/>
      <w:numFmt w:val="lowerLetter"/>
      <w:lvlText w:val="%1-"/>
      <w:lvlJc w:val="left"/>
      <w:pPr>
        <w:ind w:left="1069" w:hanging="360"/>
      </w:pPr>
      <w:rPr>
        <w:rFonts w:hint="default"/>
        <w:b/>
        <w:i/>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nsid w:val="5DE152EF"/>
    <w:multiLevelType w:val="hybridMultilevel"/>
    <w:tmpl w:val="53CE752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1213AE"/>
    <w:rsid w:val="000274D4"/>
    <w:rsid w:val="0009718F"/>
    <w:rsid w:val="001213AE"/>
    <w:rsid w:val="0016547B"/>
    <w:rsid w:val="0019575C"/>
    <w:rsid w:val="001B4AF7"/>
    <w:rsid w:val="001B69DB"/>
    <w:rsid w:val="00214F30"/>
    <w:rsid w:val="00224639"/>
    <w:rsid w:val="00242548"/>
    <w:rsid w:val="003D70A8"/>
    <w:rsid w:val="004041C6"/>
    <w:rsid w:val="004073C3"/>
    <w:rsid w:val="00470557"/>
    <w:rsid w:val="00671C1E"/>
    <w:rsid w:val="00694FB9"/>
    <w:rsid w:val="00866BDC"/>
    <w:rsid w:val="008A1E07"/>
    <w:rsid w:val="008E3E0B"/>
    <w:rsid w:val="00B00A82"/>
    <w:rsid w:val="00B631AB"/>
    <w:rsid w:val="00B83CA2"/>
    <w:rsid w:val="00CF37FC"/>
    <w:rsid w:val="00D65B56"/>
    <w:rsid w:val="00DC20BD"/>
    <w:rsid w:val="00DD7F16"/>
    <w:rsid w:val="00E04624"/>
    <w:rsid w:val="00E33389"/>
    <w:rsid w:val="00EB33FD"/>
    <w:rsid w:val="00F54FF4"/>
    <w:rsid w:val="00F95677"/>
    <w:rsid w:val="00F977F1"/>
    <w:rsid w:val="00FF7B0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557"/>
    <w:pPr>
      <w:spacing w:after="200" w:line="276" w:lineRule="auto"/>
    </w:pPr>
    <w:rPr>
      <w:sz w:val="22"/>
      <w:szCs w:val="22"/>
      <w:lang w:val="es-AR" w:eastAsia="en-US"/>
    </w:rPr>
  </w:style>
  <w:style w:type="paragraph" w:styleId="Ttulo1">
    <w:name w:val="heading 1"/>
    <w:basedOn w:val="Normal"/>
    <w:next w:val="Normal"/>
    <w:link w:val="Ttulo1Car"/>
    <w:qFormat/>
    <w:rsid w:val="00CF37FC"/>
    <w:pPr>
      <w:keepNext/>
      <w:spacing w:after="0" w:line="240" w:lineRule="auto"/>
      <w:outlineLvl w:val="0"/>
    </w:pPr>
    <w:rPr>
      <w:rFonts w:ascii="Arial" w:eastAsia="Times New Roman" w:hAnsi="Arial"/>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1213AE"/>
    <w:pPr>
      <w:spacing w:after="0" w:line="240" w:lineRule="auto"/>
    </w:pPr>
    <w:rPr>
      <w:sz w:val="20"/>
      <w:szCs w:val="20"/>
    </w:rPr>
  </w:style>
  <w:style w:type="character" w:customStyle="1" w:styleId="TextonotapieCar">
    <w:name w:val="Texto nota pie Car"/>
    <w:basedOn w:val="Fuentedeprrafopredeter"/>
    <w:link w:val="Textonotapie"/>
    <w:uiPriority w:val="99"/>
    <w:rsid w:val="001213AE"/>
    <w:rPr>
      <w:sz w:val="20"/>
      <w:szCs w:val="20"/>
    </w:rPr>
  </w:style>
  <w:style w:type="character" w:styleId="Refdenotaalpie">
    <w:name w:val="footnote reference"/>
    <w:basedOn w:val="Fuentedeprrafopredeter"/>
    <w:uiPriority w:val="99"/>
    <w:semiHidden/>
    <w:unhideWhenUsed/>
    <w:rsid w:val="001213AE"/>
    <w:rPr>
      <w:vertAlign w:val="superscript"/>
    </w:rPr>
  </w:style>
  <w:style w:type="character" w:customStyle="1" w:styleId="Ttulo1Car">
    <w:name w:val="Título 1 Car"/>
    <w:basedOn w:val="Fuentedeprrafopredeter"/>
    <w:link w:val="Ttulo1"/>
    <w:rsid w:val="00CF37FC"/>
    <w:rPr>
      <w:rFonts w:ascii="Arial" w:eastAsia="Times New Roman" w:hAnsi="Arial"/>
      <w:sz w:val="24"/>
      <w:lang w:val="es-ES" w:eastAsia="es-ES"/>
    </w:rPr>
  </w:style>
  <w:style w:type="paragraph" w:styleId="NormalWeb">
    <w:name w:val="Normal (Web)"/>
    <w:basedOn w:val="Normal"/>
    <w:rsid w:val="00CF37FC"/>
    <w:pPr>
      <w:spacing w:before="100" w:beforeAutospacing="1" w:after="100" w:afterAutospacing="1" w:line="240" w:lineRule="auto"/>
    </w:pPr>
    <w:rPr>
      <w:rFonts w:ascii="Times New Roman" w:eastAsia="Times New Roman" w:hAnsi="Times New Roman"/>
      <w:sz w:val="24"/>
      <w:szCs w:val="24"/>
      <w:lang w:eastAsia="es-AR"/>
    </w:rPr>
  </w:style>
  <w:style w:type="table" w:styleId="Tablaconcuadrcula">
    <w:name w:val="Table Grid"/>
    <w:basedOn w:val="Tablanormal"/>
    <w:uiPriority w:val="59"/>
    <w:rsid w:val="00214F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8E3E0B"/>
    <w:pPr>
      <w:tabs>
        <w:tab w:val="center" w:pos="4419"/>
        <w:tab w:val="right" w:pos="8838"/>
      </w:tabs>
    </w:pPr>
  </w:style>
  <w:style w:type="character" w:customStyle="1" w:styleId="EncabezadoCar">
    <w:name w:val="Encabezado Car"/>
    <w:basedOn w:val="Fuentedeprrafopredeter"/>
    <w:link w:val="Encabezado"/>
    <w:uiPriority w:val="99"/>
    <w:semiHidden/>
    <w:rsid w:val="008E3E0B"/>
    <w:rPr>
      <w:sz w:val="22"/>
      <w:szCs w:val="22"/>
      <w:lang w:eastAsia="en-US"/>
    </w:rPr>
  </w:style>
  <w:style w:type="paragraph" w:styleId="Piedepgina">
    <w:name w:val="footer"/>
    <w:basedOn w:val="Normal"/>
    <w:link w:val="PiedepginaCar"/>
    <w:uiPriority w:val="99"/>
    <w:semiHidden/>
    <w:unhideWhenUsed/>
    <w:rsid w:val="008E3E0B"/>
    <w:pPr>
      <w:tabs>
        <w:tab w:val="center" w:pos="4419"/>
        <w:tab w:val="right" w:pos="8838"/>
      </w:tabs>
    </w:pPr>
  </w:style>
  <w:style w:type="character" w:customStyle="1" w:styleId="PiedepginaCar">
    <w:name w:val="Pie de página Car"/>
    <w:basedOn w:val="Fuentedeprrafopredeter"/>
    <w:link w:val="Piedepgina"/>
    <w:uiPriority w:val="99"/>
    <w:semiHidden/>
    <w:rsid w:val="008E3E0B"/>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3D2D1-4FCA-4861-82F1-C1334CF75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810</Words>
  <Characters>4457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dc:creator>
  <cp:keywords/>
  <cp:lastModifiedBy>Info</cp:lastModifiedBy>
  <cp:revision>3</cp:revision>
  <dcterms:created xsi:type="dcterms:W3CDTF">2013-08-13T13:35:00Z</dcterms:created>
  <dcterms:modified xsi:type="dcterms:W3CDTF">2013-08-13T13:38:00Z</dcterms:modified>
</cp:coreProperties>
</file>